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871F4" w14:textId="77777777" w:rsidR="00AE707B" w:rsidRPr="00D35AD7" w:rsidRDefault="00AE707B" w:rsidP="005F5FF6">
      <w:pPr>
        <w:spacing w:line="300" w:lineRule="auto"/>
        <w:contextualSpacing/>
        <w:jc w:val="both"/>
        <w:rPr>
          <w:rFonts w:ascii="Arial" w:hAnsi="Arial" w:cs="Arial"/>
          <w:b/>
        </w:rPr>
      </w:pPr>
      <w:r w:rsidRPr="00D35AD7">
        <w:rPr>
          <w:rFonts w:ascii="Arial" w:hAnsi="Arial" w:cs="Arial"/>
          <w:b/>
        </w:rPr>
        <w:t>Preisverleihung des Verbands Deutsche Nierenzentren (DN) e.V.</w:t>
      </w:r>
    </w:p>
    <w:p w14:paraId="5F488DE2" w14:textId="77777777" w:rsidR="00AE707B" w:rsidRPr="005F5FF6" w:rsidRDefault="00AE707B" w:rsidP="005F5FF6">
      <w:pPr>
        <w:spacing w:line="300" w:lineRule="auto"/>
        <w:contextualSpacing/>
        <w:jc w:val="both"/>
        <w:rPr>
          <w:rFonts w:ascii="Arial" w:hAnsi="Arial" w:cs="Arial"/>
          <w:sz w:val="22"/>
          <w:szCs w:val="22"/>
        </w:rPr>
      </w:pPr>
    </w:p>
    <w:p w14:paraId="565B5D95" w14:textId="2254EDAD" w:rsidR="00ED0CFC" w:rsidRDefault="00ED0CFC" w:rsidP="0022305F">
      <w:pPr>
        <w:autoSpaceDE w:val="0"/>
        <w:autoSpaceDN w:val="0"/>
        <w:adjustRightInd w:val="0"/>
        <w:spacing w:line="300" w:lineRule="auto"/>
        <w:jc w:val="both"/>
        <w:rPr>
          <w:rFonts w:ascii="Arial" w:hAnsi="Arial" w:cs="Arial"/>
          <w:sz w:val="22"/>
          <w:szCs w:val="22"/>
        </w:rPr>
      </w:pPr>
      <w:r>
        <w:rPr>
          <w:rFonts w:ascii="Arial" w:hAnsi="Arial" w:cs="Arial"/>
          <w:sz w:val="22"/>
          <w:szCs w:val="22"/>
        </w:rPr>
        <w:t xml:space="preserve">Im November ehrte der Verband Deutsche Nierenzentren (DN) e.V. drei herausragende Forschungsarbeiten im Bereich der chronischen </w:t>
      </w:r>
      <w:r w:rsidRPr="00ED0CFC">
        <w:rPr>
          <w:rFonts w:ascii="Arial" w:hAnsi="Arial" w:cs="Arial"/>
          <w:sz w:val="22"/>
          <w:szCs w:val="22"/>
        </w:rPr>
        <w:t>Niereninsuffizienz</w:t>
      </w:r>
      <w:r>
        <w:rPr>
          <w:rFonts w:ascii="Arial" w:hAnsi="Arial" w:cs="Arial"/>
          <w:sz w:val="22"/>
          <w:szCs w:val="22"/>
        </w:rPr>
        <w:t xml:space="preserve"> und im Besonderen auf dem Gebiet der ambulanten Nierenersatztherapie.</w:t>
      </w:r>
    </w:p>
    <w:p w14:paraId="1D56710D" w14:textId="65227821" w:rsidR="00ED0CFC" w:rsidRDefault="00ED0CFC" w:rsidP="0022305F">
      <w:pPr>
        <w:autoSpaceDE w:val="0"/>
        <w:autoSpaceDN w:val="0"/>
        <w:adjustRightInd w:val="0"/>
        <w:spacing w:line="300" w:lineRule="auto"/>
        <w:jc w:val="both"/>
        <w:rPr>
          <w:rFonts w:ascii="Arial" w:hAnsi="Arial" w:cs="Arial"/>
          <w:sz w:val="22"/>
          <w:szCs w:val="22"/>
        </w:rPr>
      </w:pPr>
    </w:p>
    <w:p w14:paraId="76677B0D" w14:textId="7905F9E0" w:rsidR="00ED0CFC" w:rsidRPr="00ED0CFC" w:rsidRDefault="00ED0CFC" w:rsidP="0022305F">
      <w:pPr>
        <w:autoSpaceDE w:val="0"/>
        <w:autoSpaceDN w:val="0"/>
        <w:adjustRightInd w:val="0"/>
        <w:spacing w:line="300" w:lineRule="auto"/>
        <w:jc w:val="both"/>
        <w:rPr>
          <w:rFonts w:ascii="Arial" w:hAnsi="Arial" w:cs="Arial"/>
          <w:b/>
          <w:bCs/>
          <w:i/>
          <w:iCs/>
          <w:sz w:val="22"/>
          <w:szCs w:val="22"/>
        </w:rPr>
      </w:pPr>
      <w:r w:rsidRPr="00ED0CFC">
        <w:rPr>
          <w:rFonts w:ascii="Arial" w:hAnsi="Arial" w:cs="Arial"/>
          <w:b/>
          <w:bCs/>
          <w:i/>
          <w:iCs/>
          <w:sz w:val="22"/>
          <w:szCs w:val="22"/>
        </w:rPr>
        <w:t>Bernd Tersteegen-Preis</w:t>
      </w:r>
    </w:p>
    <w:p w14:paraId="7D77F4D5" w14:textId="7492EF19" w:rsidR="00AE707B" w:rsidRPr="001A5441" w:rsidRDefault="000A6F23" w:rsidP="0022305F">
      <w:pPr>
        <w:autoSpaceDE w:val="0"/>
        <w:autoSpaceDN w:val="0"/>
        <w:adjustRightInd w:val="0"/>
        <w:spacing w:line="300" w:lineRule="auto"/>
        <w:jc w:val="both"/>
        <w:rPr>
          <w:rFonts w:ascii="Arial" w:hAnsi="Arial" w:cs="Arial"/>
          <w:sz w:val="22"/>
          <w:szCs w:val="22"/>
        </w:rPr>
      </w:pPr>
      <w:r w:rsidRPr="000A6F23">
        <w:rPr>
          <w:rFonts w:ascii="Arial" w:hAnsi="Arial" w:cs="Arial"/>
          <w:sz w:val="22"/>
          <w:szCs w:val="22"/>
        </w:rPr>
        <w:t xml:space="preserve">PD Dr. Christoph Schmaderer vom Klinikum rechts der Isar der Technischen Universität München wurde </w:t>
      </w:r>
      <w:r w:rsidR="0022305F" w:rsidRPr="000A6F23">
        <w:rPr>
          <w:rFonts w:ascii="Arial" w:hAnsi="Arial" w:cs="Arial"/>
          <w:sz w:val="22"/>
          <w:szCs w:val="22"/>
        </w:rPr>
        <w:t>für seine Arbeit mit dem Titel „</w:t>
      </w:r>
      <w:proofErr w:type="spellStart"/>
      <w:r w:rsidR="0022305F" w:rsidRPr="000A6F23">
        <w:rPr>
          <w:rFonts w:ascii="Arial" w:hAnsi="Arial" w:cs="Arial"/>
          <w:sz w:val="22"/>
          <w:szCs w:val="22"/>
        </w:rPr>
        <w:t>Impaired</w:t>
      </w:r>
      <w:proofErr w:type="spellEnd"/>
      <w:r w:rsidR="0022305F" w:rsidRPr="000A6F23">
        <w:rPr>
          <w:rFonts w:ascii="Arial" w:hAnsi="Arial" w:cs="Arial"/>
          <w:sz w:val="22"/>
          <w:szCs w:val="22"/>
        </w:rPr>
        <w:t xml:space="preserve"> Retinal </w:t>
      </w:r>
      <w:proofErr w:type="spellStart"/>
      <w:r w:rsidR="0022305F" w:rsidRPr="000A6F23">
        <w:rPr>
          <w:rFonts w:ascii="Arial" w:hAnsi="Arial" w:cs="Arial"/>
          <w:sz w:val="22"/>
          <w:szCs w:val="22"/>
        </w:rPr>
        <w:t>Vessel</w:t>
      </w:r>
      <w:proofErr w:type="spellEnd"/>
      <w:r w:rsidR="0022305F" w:rsidRPr="000A6F23">
        <w:rPr>
          <w:rFonts w:ascii="Arial" w:hAnsi="Arial" w:cs="Arial"/>
          <w:sz w:val="22"/>
          <w:szCs w:val="22"/>
        </w:rPr>
        <w:t xml:space="preserve"> Dilation </w:t>
      </w:r>
      <w:proofErr w:type="spellStart"/>
      <w:r w:rsidR="0022305F" w:rsidRPr="000A6F23">
        <w:rPr>
          <w:rFonts w:ascii="Arial" w:hAnsi="Arial" w:cs="Arial"/>
          <w:sz w:val="22"/>
          <w:szCs w:val="22"/>
        </w:rPr>
        <w:t>Predicts</w:t>
      </w:r>
      <w:proofErr w:type="spellEnd"/>
      <w:r w:rsidR="0022305F" w:rsidRPr="000A6F23">
        <w:rPr>
          <w:rFonts w:ascii="Arial" w:hAnsi="Arial" w:cs="Arial"/>
          <w:sz w:val="22"/>
          <w:szCs w:val="22"/>
        </w:rPr>
        <w:t xml:space="preserve"> </w:t>
      </w:r>
      <w:proofErr w:type="spellStart"/>
      <w:r w:rsidR="0022305F" w:rsidRPr="000A6F23">
        <w:rPr>
          <w:rFonts w:ascii="Arial" w:hAnsi="Arial" w:cs="Arial"/>
          <w:sz w:val="22"/>
          <w:szCs w:val="22"/>
        </w:rPr>
        <w:t>Mortality</w:t>
      </w:r>
      <w:proofErr w:type="spellEnd"/>
      <w:r w:rsidR="0022305F" w:rsidRPr="000A6F23">
        <w:rPr>
          <w:rFonts w:ascii="Arial" w:hAnsi="Arial" w:cs="Arial"/>
          <w:sz w:val="22"/>
          <w:szCs w:val="22"/>
        </w:rPr>
        <w:t xml:space="preserve"> in End-Stage Renal Disease</w:t>
      </w:r>
      <w:r w:rsidR="0022305F">
        <w:rPr>
          <w:rFonts w:ascii="Arial" w:hAnsi="Arial" w:cs="Arial"/>
          <w:sz w:val="22"/>
          <w:szCs w:val="22"/>
        </w:rPr>
        <w:t xml:space="preserve">“ </w:t>
      </w:r>
      <w:r w:rsidRPr="000A6F23">
        <w:rPr>
          <w:rFonts w:ascii="Arial" w:hAnsi="Arial" w:cs="Arial"/>
          <w:sz w:val="22"/>
          <w:szCs w:val="22"/>
        </w:rPr>
        <w:t>vom Verband Deutsche Nierenzentren e.V. mit dem Bernd Tersteegen-Preis 2020 ausgezeichnet</w:t>
      </w:r>
      <w:r w:rsidR="0022305F">
        <w:rPr>
          <w:rFonts w:ascii="Arial" w:hAnsi="Arial" w:cs="Arial"/>
          <w:sz w:val="22"/>
          <w:szCs w:val="22"/>
        </w:rPr>
        <w:t>.</w:t>
      </w:r>
      <w:r w:rsidRPr="000A6F23">
        <w:rPr>
          <w:rFonts w:ascii="Arial" w:hAnsi="Arial" w:cs="Arial"/>
          <w:sz w:val="22"/>
          <w:szCs w:val="22"/>
        </w:rPr>
        <w:t xml:space="preserve"> Der</w:t>
      </w:r>
      <w:r>
        <w:rPr>
          <w:rFonts w:ascii="Helvetica" w:hAnsi="Helvetica" w:cs="Helvetica"/>
          <w:sz w:val="19"/>
          <w:szCs w:val="19"/>
        </w:rPr>
        <w:t xml:space="preserve"> </w:t>
      </w:r>
      <w:r>
        <w:rPr>
          <w:rFonts w:ascii="Arial" w:hAnsi="Arial" w:cs="Arial"/>
          <w:sz w:val="22"/>
          <w:szCs w:val="22"/>
        </w:rPr>
        <w:t xml:space="preserve">wissenschaftliche </w:t>
      </w:r>
      <w:r w:rsidR="00AE707B" w:rsidRPr="001A5441">
        <w:rPr>
          <w:rFonts w:ascii="Arial" w:hAnsi="Arial" w:cs="Arial"/>
          <w:sz w:val="22"/>
          <w:szCs w:val="22"/>
        </w:rPr>
        <w:t xml:space="preserve">Preis </w:t>
      </w:r>
      <w:r>
        <w:rPr>
          <w:rFonts w:ascii="Arial" w:hAnsi="Arial" w:cs="Arial"/>
          <w:sz w:val="22"/>
          <w:szCs w:val="22"/>
        </w:rPr>
        <w:t xml:space="preserve">ist </w:t>
      </w:r>
      <w:r w:rsidRPr="001A5441">
        <w:rPr>
          <w:rFonts w:ascii="Arial" w:hAnsi="Arial" w:cs="Arial"/>
          <w:sz w:val="22"/>
          <w:szCs w:val="22"/>
        </w:rPr>
        <w:t>mit 8.000 Euro dotiert</w:t>
      </w:r>
      <w:r w:rsidR="0022305F">
        <w:rPr>
          <w:rFonts w:ascii="Arial" w:hAnsi="Arial" w:cs="Arial"/>
          <w:sz w:val="22"/>
          <w:szCs w:val="22"/>
        </w:rPr>
        <w:t>.</w:t>
      </w:r>
    </w:p>
    <w:p w14:paraId="7DF8987F" w14:textId="77777777" w:rsidR="00AE707B" w:rsidRPr="001A5441" w:rsidRDefault="00AE707B" w:rsidP="00B16BF1">
      <w:pPr>
        <w:contextualSpacing/>
        <w:jc w:val="both"/>
        <w:rPr>
          <w:rFonts w:ascii="Arial" w:hAnsi="Arial" w:cs="Arial"/>
          <w:sz w:val="22"/>
          <w:szCs w:val="22"/>
        </w:rPr>
      </w:pPr>
    </w:p>
    <w:p w14:paraId="02E6EA49" w14:textId="6BBF1FB1" w:rsidR="00713031" w:rsidRDefault="00713031" w:rsidP="00713031">
      <w:pPr>
        <w:spacing w:line="300" w:lineRule="auto"/>
        <w:jc w:val="both"/>
        <w:rPr>
          <w:rFonts w:ascii="Arial" w:hAnsi="Arial" w:cs="Arial"/>
          <w:sz w:val="22"/>
          <w:szCs w:val="22"/>
        </w:rPr>
      </w:pPr>
      <w:r w:rsidRPr="00713031">
        <w:rPr>
          <w:rFonts w:ascii="Arial" w:hAnsi="Arial" w:cs="Arial"/>
          <w:sz w:val="22"/>
          <w:szCs w:val="22"/>
        </w:rPr>
        <w:t xml:space="preserve">Die Arbeit von Dr. Schmaderer und Kollegen aus der Abteilung für Nierenheilkunde am Klinikum rechts der Isar befasst sich damit, wie das Reaktionsmuster der kleinen Augengefäße von Dialysepatienten dafür genutzt werden kann, um vorherzusagen, welche der Patienten ein besonders hohes Risiko zu Versterben aufweisen. Die Arbeitsgruppe konnte auch zeigen, dass die Ursache wohl am ehesten in einer Entzündungsreaktion des Körpers zu suchen ist, da es einen engen Zusammenhang zwischen Entzündung im Körper und einer gestörten Funktion der kleinen Augengefäße gibt. </w:t>
      </w:r>
    </w:p>
    <w:p w14:paraId="1E2FC323" w14:textId="77777777" w:rsidR="00713031" w:rsidRPr="00713031" w:rsidRDefault="00713031" w:rsidP="00713031">
      <w:pPr>
        <w:jc w:val="both"/>
        <w:rPr>
          <w:rFonts w:ascii="Arial" w:hAnsi="Arial" w:cs="Arial"/>
          <w:sz w:val="22"/>
          <w:szCs w:val="22"/>
        </w:rPr>
      </w:pPr>
    </w:p>
    <w:p w14:paraId="4573F56C" w14:textId="43EB8F70" w:rsidR="0022305F" w:rsidRPr="00C657C3" w:rsidRDefault="0022305F" w:rsidP="00C657C3">
      <w:pPr>
        <w:autoSpaceDE w:val="0"/>
        <w:autoSpaceDN w:val="0"/>
        <w:adjustRightInd w:val="0"/>
        <w:spacing w:line="300" w:lineRule="auto"/>
        <w:jc w:val="both"/>
        <w:rPr>
          <w:rFonts w:ascii="Arial" w:hAnsi="Arial" w:cs="Arial"/>
          <w:sz w:val="22"/>
          <w:szCs w:val="22"/>
        </w:rPr>
      </w:pPr>
      <w:r w:rsidRPr="00C657C3">
        <w:rPr>
          <w:rFonts w:ascii="Arial" w:hAnsi="Arial" w:cs="Arial"/>
          <w:sz w:val="22"/>
          <w:szCs w:val="22"/>
        </w:rPr>
        <w:t xml:space="preserve">Patienten mit einer gestörten Funktion der kleinen Augengefäße können so ermittelt und besonders genau beobachtet </w:t>
      </w:r>
      <w:r w:rsidR="00C4195A">
        <w:rPr>
          <w:rFonts w:ascii="Arial" w:hAnsi="Arial" w:cs="Arial"/>
          <w:sz w:val="22"/>
          <w:szCs w:val="22"/>
        </w:rPr>
        <w:t xml:space="preserve">werden, so dass </w:t>
      </w:r>
      <w:r w:rsidRPr="00C657C3">
        <w:rPr>
          <w:rFonts w:ascii="Arial" w:hAnsi="Arial" w:cs="Arial"/>
          <w:sz w:val="22"/>
          <w:szCs w:val="22"/>
        </w:rPr>
        <w:t>die Dialysebehandlung</w:t>
      </w:r>
      <w:r w:rsidR="00C4195A">
        <w:rPr>
          <w:rFonts w:ascii="Arial" w:hAnsi="Arial" w:cs="Arial"/>
          <w:sz w:val="22"/>
          <w:szCs w:val="22"/>
        </w:rPr>
        <w:t xml:space="preserve"> </w:t>
      </w:r>
      <w:r w:rsidRPr="00C657C3">
        <w:rPr>
          <w:rFonts w:ascii="Arial" w:hAnsi="Arial" w:cs="Arial"/>
          <w:sz w:val="22"/>
          <w:szCs w:val="22"/>
        </w:rPr>
        <w:t>intensiviert werden</w:t>
      </w:r>
      <w:r w:rsidR="00C4195A">
        <w:rPr>
          <w:rFonts w:ascii="Arial" w:hAnsi="Arial" w:cs="Arial"/>
          <w:sz w:val="22"/>
          <w:szCs w:val="22"/>
        </w:rPr>
        <w:t xml:space="preserve"> kann</w:t>
      </w:r>
      <w:r w:rsidRPr="00C657C3">
        <w:rPr>
          <w:rFonts w:ascii="Arial" w:hAnsi="Arial" w:cs="Arial"/>
          <w:sz w:val="22"/>
          <w:szCs w:val="22"/>
        </w:rPr>
        <w:t>. Noch ist allerdings nicht bekannt, ob eine Verbesserung der Dialyse auch zu einer Verbesserung der Gefäßantwort führt, dies wird in zukünftigen Studien untersucht werden.</w:t>
      </w:r>
    </w:p>
    <w:p w14:paraId="5F6F95F7" w14:textId="77777777" w:rsidR="0022305F" w:rsidRPr="00C657C3" w:rsidRDefault="0022305F" w:rsidP="00C657C3">
      <w:pPr>
        <w:autoSpaceDE w:val="0"/>
        <w:autoSpaceDN w:val="0"/>
        <w:adjustRightInd w:val="0"/>
        <w:jc w:val="both"/>
        <w:rPr>
          <w:rFonts w:ascii="Arial" w:hAnsi="Arial" w:cs="Arial"/>
          <w:sz w:val="22"/>
          <w:szCs w:val="22"/>
        </w:rPr>
      </w:pPr>
    </w:p>
    <w:p w14:paraId="144D2B24" w14:textId="1E97344F" w:rsidR="0022305F" w:rsidRDefault="0022305F" w:rsidP="00C657C3">
      <w:pPr>
        <w:autoSpaceDE w:val="0"/>
        <w:autoSpaceDN w:val="0"/>
        <w:adjustRightInd w:val="0"/>
        <w:spacing w:line="300" w:lineRule="auto"/>
        <w:jc w:val="both"/>
        <w:rPr>
          <w:rFonts w:ascii="Arial" w:hAnsi="Arial" w:cs="Arial"/>
          <w:sz w:val="22"/>
          <w:szCs w:val="22"/>
        </w:rPr>
      </w:pPr>
      <w:r w:rsidRPr="00C657C3">
        <w:rPr>
          <w:rFonts w:ascii="Arial" w:hAnsi="Arial" w:cs="Arial"/>
          <w:sz w:val="22"/>
          <w:szCs w:val="22"/>
        </w:rPr>
        <w:t>Neben den Dialysepatienten wird diese Methode bereits an einer Vielzahl</w:t>
      </w:r>
      <w:r w:rsidR="00C657C3">
        <w:rPr>
          <w:rFonts w:ascii="Arial" w:hAnsi="Arial" w:cs="Arial"/>
          <w:sz w:val="22"/>
          <w:szCs w:val="22"/>
        </w:rPr>
        <w:t xml:space="preserve"> </w:t>
      </w:r>
      <w:r w:rsidRPr="00C657C3">
        <w:rPr>
          <w:rFonts w:ascii="Arial" w:hAnsi="Arial" w:cs="Arial"/>
          <w:sz w:val="22"/>
          <w:szCs w:val="22"/>
        </w:rPr>
        <w:t>anderer Patientengruppen, wie Diabetikern und Patienten mit einer</w:t>
      </w:r>
      <w:r w:rsidR="00C657C3">
        <w:rPr>
          <w:rFonts w:ascii="Arial" w:hAnsi="Arial" w:cs="Arial"/>
          <w:sz w:val="22"/>
          <w:szCs w:val="22"/>
        </w:rPr>
        <w:t xml:space="preserve"> </w:t>
      </w:r>
      <w:r w:rsidRPr="00C657C3">
        <w:rPr>
          <w:rFonts w:ascii="Arial" w:hAnsi="Arial" w:cs="Arial"/>
          <w:sz w:val="22"/>
          <w:szCs w:val="22"/>
        </w:rPr>
        <w:t>eingeschränkten Herzfunktion, untersucht, so dass wir in Zukunft mit viel</w:t>
      </w:r>
      <w:r w:rsidR="00C657C3">
        <w:rPr>
          <w:rFonts w:ascii="Arial" w:hAnsi="Arial" w:cs="Arial"/>
          <w:sz w:val="22"/>
          <w:szCs w:val="22"/>
        </w:rPr>
        <w:t xml:space="preserve"> </w:t>
      </w:r>
      <w:r w:rsidRPr="00C657C3">
        <w:rPr>
          <w:rFonts w:ascii="Arial" w:hAnsi="Arial" w:cs="Arial"/>
          <w:sz w:val="22"/>
          <w:szCs w:val="22"/>
        </w:rPr>
        <w:t>neuem Wissen rechnen können. Auch eine wiederholte Messung bei den</w:t>
      </w:r>
      <w:r w:rsidR="00C657C3">
        <w:rPr>
          <w:rFonts w:ascii="Arial" w:hAnsi="Arial" w:cs="Arial"/>
          <w:sz w:val="22"/>
          <w:szCs w:val="22"/>
        </w:rPr>
        <w:t xml:space="preserve"> </w:t>
      </w:r>
      <w:r w:rsidRPr="00C657C3">
        <w:rPr>
          <w:rFonts w:ascii="Arial" w:hAnsi="Arial" w:cs="Arial"/>
          <w:sz w:val="22"/>
          <w:szCs w:val="22"/>
        </w:rPr>
        <w:t>Patienten, vergleichbar mit der Cholesterinmessung beim Herzinfarktpatienten,</w:t>
      </w:r>
      <w:r w:rsidR="00C657C3">
        <w:rPr>
          <w:rFonts w:ascii="Arial" w:hAnsi="Arial" w:cs="Arial"/>
          <w:sz w:val="22"/>
          <w:szCs w:val="22"/>
        </w:rPr>
        <w:t xml:space="preserve"> </w:t>
      </w:r>
      <w:r w:rsidRPr="00C657C3">
        <w:rPr>
          <w:rFonts w:ascii="Arial" w:hAnsi="Arial" w:cs="Arial"/>
          <w:sz w:val="22"/>
          <w:szCs w:val="22"/>
        </w:rPr>
        <w:t>ist vorstellbar, um die Gefäßgesundheit besser beurteilen und therapieren zu</w:t>
      </w:r>
      <w:r w:rsidR="00C657C3">
        <w:rPr>
          <w:rFonts w:ascii="Arial" w:hAnsi="Arial" w:cs="Arial"/>
          <w:sz w:val="22"/>
          <w:szCs w:val="22"/>
        </w:rPr>
        <w:t xml:space="preserve"> </w:t>
      </w:r>
      <w:r w:rsidRPr="00C657C3">
        <w:rPr>
          <w:rFonts w:ascii="Arial" w:hAnsi="Arial" w:cs="Arial"/>
          <w:sz w:val="22"/>
          <w:szCs w:val="22"/>
        </w:rPr>
        <w:t>können.</w:t>
      </w:r>
    </w:p>
    <w:p w14:paraId="6B81614C" w14:textId="77777777" w:rsidR="00C657C3" w:rsidRPr="00C657C3" w:rsidRDefault="00C657C3" w:rsidP="00C657C3">
      <w:pPr>
        <w:autoSpaceDE w:val="0"/>
        <w:autoSpaceDN w:val="0"/>
        <w:adjustRightInd w:val="0"/>
        <w:spacing w:line="300" w:lineRule="auto"/>
        <w:jc w:val="both"/>
        <w:rPr>
          <w:rFonts w:ascii="Arial" w:hAnsi="Arial" w:cs="Arial"/>
          <w:sz w:val="22"/>
          <w:szCs w:val="22"/>
        </w:rPr>
      </w:pPr>
    </w:p>
    <w:p w14:paraId="05C213D9" w14:textId="77777777" w:rsidR="00ED0CFC" w:rsidRDefault="0022305F" w:rsidP="00C657C3">
      <w:pPr>
        <w:autoSpaceDE w:val="0"/>
        <w:autoSpaceDN w:val="0"/>
        <w:adjustRightInd w:val="0"/>
        <w:spacing w:line="300" w:lineRule="auto"/>
        <w:jc w:val="both"/>
        <w:rPr>
          <w:rFonts w:ascii="Arial" w:hAnsi="Arial" w:cs="Arial"/>
          <w:sz w:val="22"/>
          <w:szCs w:val="22"/>
        </w:rPr>
      </w:pPr>
      <w:r w:rsidRPr="00C657C3">
        <w:rPr>
          <w:rFonts w:ascii="Arial" w:hAnsi="Arial" w:cs="Arial"/>
          <w:sz w:val="22"/>
          <w:szCs w:val="22"/>
        </w:rPr>
        <w:t xml:space="preserve">Dr. Schmaderer erklärt: </w:t>
      </w:r>
      <w:r w:rsidRPr="008C5A53">
        <w:rPr>
          <w:rFonts w:ascii="Arial" w:hAnsi="Arial" w:cs="Arial"/>
          <w:i/>
          <w:iCs/>
          <w:sz w:val="22"/>
          <w:szCs w:val="22"/>
        </w:rPr>
        <w:t>„Die retinale Gefäßuntersuchung ist die beste</w:t>
      </w:r>
      <w:r w:rsidR="00C657C3" w:rsidRPr="008C5A53">
        <w:rPr>
          <w:rFonts w:ascii="Arial" w:hAnsi="Arial" w:cs="Arial"/>
          <w:i/>
          <w:iCs/>
          <w:sz w:val="22"/>
          <w:szCs w:val="22"/>
        </w:rPr>
        <w:t xml:space="preserve"> </w:t>
      </w:r>
      <w:r w:rsidRPr="008C5A53">
        <w:rPr>
          <w:rFonts w:ascii="Arial" w:hAnsi="Arial" w:cs="Arial"/>
          <w:i/>
          <w:iCs/>
          <w:sz w:val="22"/>
          <w:szCs w:val="22"/>
        </w:rPr>
        <w:t>Methode, die Gesundheit der kleinen Gefäße zu beurteilen, und wird in Zukunft</w:t>
      </w:r>
      <w:r w:rsidR="00C657C3" w:rsidRPr="008C5A53">
        <w:rPr>
          <w:rFonts w:ascii="Arial" w:hAnsi="Arial" w:cs="Arial"/>
          <w:i/>
          <w:iCs/>
          <w:sz w:val="22"/>
          <w:szCs w:val="22"/>
        </w:rPr>
        <w:t xml:space="preserve"> </w:t>
      </w:r>
      <w:r w:rsidRPr="008C5A53">
        <w:rPr>
          <w:rFonts w:ascii="Arial" w:hAnsi="Arial" w:cs="Arial"/>
          <w:i/>
          <w:iCs/>
          <w:sz w:val="22"/>
          <w:szCs w:val="22"/>
        </w:rPr>
        <w:t>sicher eine viel größere Rolle für die Versorgung von Patienten spielen, da die</w:t>
      </w:r>
      <w:r w:rsidR="00C657C3" w:rsidRPr="008C5A53">
        <w:rPr>
          <w:rFonts w:ascii="Arial" w:hAnsi="Arial" w:cs="Arial"/>
          <w:i/>
          <w:iCs/>
          <w:sz w:val="22"/>
          <w:szCs w:val="22"/>
        </w:rPr>
        <w:t xml:space="preserve"> </w:t>
      </w:r>
      <w:r w:rsidRPr="008C5A53">
        <w:rPr>
          <w:rFonts w:ascii="Arial" w:hAnsi="Arial" w:cs="Arial"/>
          <w:i/>
          <w:iCs/>
          <w:sz w:val="22"/>
          <w:szCs w:val="22"/>
        </w:rPr>
        <w:t>technischen Möglichkeiten der Messung sich so stark verbessert haben“.</w:t>
      </w:r>
      <w:r w:rsidR="00C657C3">
        <w:rPr>
          <w:rFonts w:ascii="Arial" w:hAnsi="Arial" w:cs="Arial"/>
          <w:sz w:val="22"/>
          <w:szCs w:val="22"/>
        </w:rPr>
        <w:t xml:space="preserve"> </w:t>
      </w:r>
    </w:p>
    <w:p w14:paraId="294CA1BF" w14:textId="77777777" w:rsidR="00ED0CFC" w:rsidRDefault="00ED0CFC" w:rsidP="00C657C3">
      <w:pPr>
        <w:autoSpaceDE w:val="0"/>
        <w:autoSpaceDN w:val="0"/>
        <w:adjustRightInd w:val="0"/>
        <w:spacing w:line="300" w:lineRule="auto"/>
        <w:jc w:val="both"/>
        <w:rPr>
          <w:rFonts w:ascii="Arial" w:hAnsi="Arial" w:cs="Arial"/>
          <w:sz w:val="22"/>
          <w:szCs w:val="22"/>
        </w:rPr>
      </w:pPr>
    </w:p>
    <w:p w14:paraId="4A30DF54" w14:textId="4AA8C978" w:rsidR="0022305F" w:rsidRDefault="0022305F" w:rsidP="00C657C3">
      <w:pPr>
        <w:autoSpaceDE w:val="0"/>
        <w:autoSpaceDN w:val="0"/>
        <w:adjustRightInd w:val="0"/>
        <w:spacing w:line="300" w:lineRule="auto"/>
        <w:jc w:val="both"/>
        <w:rPr>
          <w:rFonts w:ascii="Arial" w:hAnsi="Arial" w:cs="Arial"/>
          <w:sz w:val="22"/>
          <w:szCs w:val="22"/>
        </w:rPr>
      </w:pPr>
      <w:r w:rsidRPr="00C657C3">
        <w:rPr>
          <w:rFonts w:ascii="Arial" w:hAnsi="Arial" w:cs="Arial"/>
          <w:sz w:val="22"/>
          <w:szCs w:val="22"/>
        </w:rPr>
        <w:t>Mit Hilfe von künstlicher Intelligenz ist das internationale Forscherteam um Dr.</w:t>
      </w:r>
      <w:r w:rsidR="00C657C3">
        <w:rPr>
          <w:rFonts w:ascii="Arial" w:hAnsi="Arial" w:cs="Arial"/>
          <w:sz w:val="22"/>
          <w:szCs w:val="22"/>
        </w:rPr>
        <w:t xml:space="preserve"> </w:t>
      </w:r>
      <w:r w:rsidRPr="00C657C3">
        <w:rPr>
          <w:rFonts w:ascii="Arial" w:hAnsi="Arial" w:cs="Arial"/>
          <w:sz w:val="22"/>
          <w:szCs w:val="22"/>
        </w:rPr>
        <w:t>Schmaderer aktuell bemüht, eine automatisierte Auswertung der Gefäßantwort</w:t>
      </w:r>
      <w:r w:rsidR="00C657C3">
        <w:rPr>
          <w:rFonts w:ascii="Arial" w:hAnsi="Arial" w:cs="Arial"/>
          <w:sz w:val="22"/>
          <w:szCs w:val="22"/>
        </w:rPr>
        <w:t xml:space="preserve"> </w:t>
      </w:r>
      <w:r w:rsidRPr="00C657C3">
        <w:rPr>
          <w:rFonts w:ascii="Arial" w:hAnsi="Arial" w:cs="Arial"/>
          <w:sz w:val="22"/>
          <w:szCs w:val="22"/>
        </w:rPr>
        <w:t>und vor allem auch Bewertung der Gefäßgesundheit zu ermöglichen, damit</w:t>
      </w:r>
      <w:r w:rsidR="00C657C3">
        <w:rPr>
          <w:rFonts w:ascii="Arial" w:hAnsi="Arial" w:cs="Arial"/>
          <w:sz w:val="22"/>
          <w:szCs w:val="22"/>
        </w:rPr>
        <w:t xml:space="preserve"> </w:t>
      </w:r>
      <w:r w:rsidRPr="00C657C3">
        <w:rPr>
          <w:rFonts w:ascii="Arial" w:hAnsi="Arial" w:cs="Arial"/>
          <w:sz w:val="22"/>
          <w:szCs w:val="22"/>
        </w:rPr>
        <w:t>Patienten bald noch besser beurteilt und therapiert werden können.</w:t>
      </w:r>
    </w:p>
    <w:p w14:paraId="4845ECF1" w14:textId="77777777" w:rsidR="00713031" w:rsidRPr="00C657C3" w:rsidRDefault="00713031" w:rsidP="00C657C3">
      <w:pPr>
        <w:autoSpaceDE w:val="0"/>
        <w:autoSpaceDN w:val="0"/>
        <w:adjustRightInd w:val="0"/>
        <w:spacing w:line="300" w:lineRule="auto"/>
        <w:jc w:val="both"/>
        <w:rPr>
          <w:rFonts w:ascii="Arial" w:hAnsi="Arial" w:cs="Arial"/>
          <w:color w:val="FF0000"/>
          <w:sz w:val="22"/>
          <w:szCs w:val="22"/>
        </w:rPr>
      </w:pPr>
    </w:p>
    <w:p w14:paraId="082EDB75" w14:textId="7BE5E5D0" w:rsidR="00C657C3" w:rsidRDefault="00C657C3" w:rsidP="001A5441">
      <w:pPr>
        <w:spacing w:line="300" w:lineRule="auto"/>
        <w:contextualSpacing/>
        <w:jc w:val="both"/>
        <w:rPr>
          <w:rFonts w:ascii="Arial" w:hAnsi="Arial" w:cs="Arial"/>
          <w:sz w:val="22"/>
          <w:szCs w:val="22"/>
        </w:rPr>
      </w:pPr>
    </w:p>
    <w:p w14:paraId="3DAE6891" w14:textId="217217C2" w:rsidR="00ED0CFC" w:rsidRPr="00ED0CFC" w:rsidRDefault="00ED0CFC" w:rsidP="001A5441">
      <w:pPr>
        <w:spacing w:line="300" w:lineRule="auto"/>
        <w:contextualSpacing/>
        <w:jc w:val="both"/>
        <w:rPr>
          <w:rFonts w:ascii="Arial" w:hAnsi="Arial" w:cs="Arial"/>
          <w:b/>
          <w:bCs/>
          <w:i/>
          <w:iCs/>
          <w:sz w:val="22"/>
          <w:szCs w:val="22"/>
        </w:rPr>
      </w:pPr>
      <w:r w:rsidRPr="00ED0CFC">
        <w:rPr>
          <w:rFonts w:ascii="Arial" w:hAnsi="Arial" w:cs="Arial"/>
          <w:b/>
          <w:bCs/>
          <w:i/>
          <w:iCs/>
          <w:sz w:val="22"/>
          <w:szCs w:val="22"/>
        </w:rPr>
        <w:lastRenderedPageBreak/>
        <w:t>Georg Haas-Preis</w:t>
      </w:r>
    </w:p>
    <w:p w14:paraId="16DCAD18" w14:textId="22871694" w:rsidR="00D0426B" w:rsidRDefault="00D0426B" w:rsidP="001A5441">
      <w:pPr>
        <w:spacing w:line="300" w:lineRule="auto"/>
        <w:contextualSpacing/>
        <w:jc w:val="both"/>
        <w:rPr>
          <w:rFonts w:ascii="Arial" w:hAnsi="Arial" w:cs="Arial"/>
          <w:sz w:val="22"/>
          <w:szCs w:val="22"/>
        </w:rPr>
      </w:pPr>
      <w:r w:rsidRPr="000A4287">
        <w:rPr>
          <w:rFonts w:ascii="Arial" w:hAnsi="Arial" w:cs="Arial"/>
          <w:sz w:val="22"/>
          <w:szCs w:val="22"/>
        </w:rPr>
        <w:t xml:space="preserve">Den mit 2.600 Euro dotierten Georg Haas-Preis, die Auszeichnung des DN e.V. für herausragende Promotionsarbeiten, erhielt </w:t>
      </w:r>
      <w:r w:rsidR="00C657C3" w:rsidRPr="00C657C3">
        <w:rPr>
          <w:rFonts w:ascii="Arial" w:hAnsi="Arial" w:cs="Arial"/>
          <w:sz w:val="22"/>
          <w:szCs w:val="22"/>
        </w:rPr>
        <w:t xml:space="preserve">Matthias Jung </w:t>
      </w:r>
      <w:r w:rsidR="00C657C3">
        <w:rPr>
          <w:rFonts w:ascii="Arial" w:hAnsi="Arial" w:cs="Arial"/>
          <w:sz w:val="22"/>
          <w:szCs w:val="22"/>
        </w:rPr>
        <w:t xml:space="preserve">von der </w:t>
      </w:r>
      <w:r w:rsidR="00C657C3" w:rsidRPr="00C657C3">
        <w:rPr>
          <w:rFonts w:ascii="Arial" w:hAnsi="Arial" w:cs="Arial"/>
          <w:sz w:val="22"/>
          <w:szCs w:val="22"/>
        </w:rPr>
        <w:t xml:space="preserve">UMM Universitätsmedizin Mannheim </w:t>
      </w:r>
      <w:r w:rsidRPr="000A4287">
        <w:rPr>
          <w:rFonts w:ascii="Arial" w:hAnsi="Arial" w:cs="Arial"/>
          <w:sz w:val="22"/>
          <w:szCs w:val="22"/>
        </w:rPr>
        <w:t>für</w:t>
      </w:r>
      <w:r w:rsidR="00C657C3">
        <w:rPr>
          <w:rFonts w:ascii="Arial" w:hAnsi="Arial" w:cs="Arial"/>
          <w:sz w:val="22"/>
          <w:szCs w:val="22"/>
        </w:rPr>
        <w:t xml:space="preserve"> seine</w:t>
      </w:r>
      <w:r w:rsidR="000A4287" w:rsidRPr="000A4287">
        <w:rPr>
          <w:rFonts w:ascii="Arial" w:hAnsi="Arial" w:cs="Arial"/>
          <w:sz w:val="22"/>
          <w:szCs w:val="22"/>
        </w:rPr>
        <w:t xml:space="preserve"> </w:t>
      </w:r>
      <w:r w:rsidRPr="000A4287">
        <w:rPr>
          <w:rFonts w:ascii="Arial" w:hAnsi="Arial" w:cs="Arial"/>
          <w:sz w:val="22"/>
          <w:szCs w:val="22"/>
        </w:rPr>
        <w:t>Arbeit „</w:t>
      </w:r>
      <w:r w:rsidR="00C657C3" w:rsidRPr="00C657C3">
        <w:rPr>
          <w:rFonts w:ascii="Arial" w:hAnsi="Arial" w:cs="Arial"/>
          <w:sz w:val="22"/>
          <w:szCs w:val="22"/>
        </w:rPr>
        <w:t>Studien zur Verbesserung von Verfügbarkeit und Ergebnissen der Nierentransplantation: Ergebnisse nach Transplantation von Nieren postmortaler Organspender mit akutem Nierenversagen sowie Effekte der Spendervorbehandlung mit niedrig dosiertem Dopamin auf das Langzeit-Nierentransplantatüberleben</w:t>
      </w:r>
      <w:r w:rsidRPr="000A4287">
        <w:rPr>
          <w:rFonts w:ascii="Arial" w:hAnsi="Arial" w:cs="Arial"/>
          <w:sz w:val="22"/>
          <w:szCs w:val="22"/>
        </w:rPr>
        <w:t xml:space="preserve">“. </w:t>
      </w:r>
    </w:p>
    <w:p w14:paraId="3379F413" w14:textId="77777777" w:rsidR="00870B88" w:rsidRPr="000A4287" w:rsidRDefault="00870B88" w:rsidP="001A5441">
      <w:pPr>
        <w:spacing w:line="300" w:lineRule="auto"/>
        <w:contextualSpacing/>
        <w:jc w:val="both"/>
        <w:rPr>
          <w:rFonts w:ascii="Arial" w:hAnsi="Arial" w:cs="Arial"/>
          <w:sz w:val="22"/>
          <w:szCs w:val="22"/>
        </w:rPr>
      </w:pPr>
    </w:p>
    <w:p w14:paraId="2AE92A4B" w14:textId="68953B3E" w:rsidR="00B16BF1" w:rsidRDefault="00D02414" w:rsidP="00870B88">
      <w:pPr>
        <w:spacing w:line="300" w:lineRule="auto"/>
        <w:jc w:val="both"/>
        <w:rPr>
          <w:rFonts w:ascii="Arial" w:hAnsi="Arial" w:cs="Arial"/>
          <w:sz w:val="22"/>
          <w:szCs w:val="22"/>
        </w:rPr>
      </w:pPr>
      <w:r w:rsidRPr="00D02414">
        <w:rPr>
          <w:rFonts w:ascii="Arial" w:hAnsi="Arial" w:cs="Arial"/>
          <w:sz w:val="22"/>
          <w:szCs w:val="22"/>
        </w:rPr>
        <w:t>Dopamin verbessert die Organfrühfunktion des Empfängers nach Nierentransplantation durch antioxidative Eigenschaften.</w:t>
      </w:r>
      <w:r>
        <w:rPr>
          <w:rFonts w:ascii="Arial" w:hAnsi="Arial" w:cs="Arial"/>
          <w:sz w:val="22"/>
          <w:szCs w:val="22"/>
        </w:rPr>
        <w:t xml:space="preserve"> Hierzu</w:t>
      </w:r>
      <w:r w:rsidRPr="00D02414">
        <w:rPr>
          <w:rFonts w:ascii="Arial" w:hAnsi="Arial" w:cs="Arial"/>
          <w:sz w:val="22"/>
          <w:szCs w:val="22"/>
        </w:rPr>
        <w:t xml:space="preserve"> untersuchte</w:t>
      </w:r>
      <w:r>
        <w:rPr>
          <w:rFonts w:ascii="Arial" w:hAnsi="Arial" w:cs="Arial"/>
          <w:sz w:val="22"/>
          <w:szCs w:val="22"/>
        </w:rPr>
        <w:t xml:space="preserve"> die Arbeitsgruppe in der Jung forschte</w:t>
      </w:r>
      <w:r w:rsidRPr="00D02414">
        <w:rPr>
          <w:rFonts w:ascii="Arial" w:hAnsi="Arial" w:cs="Arial"/>
          <w:sz w:val="22"/>
          <w:szCs w:val="22"/>
        </w:rPr>
        <w:t xml:space="preserve"> den Einfluss einer Spenderkonditionierung mit niedrig dosierte</w:t>
      </w:r>
      <w:r>
        <w:rPr>
          <w:rFonts w:ascii="Arial" w:hAnsi="Arial" w:cs="Arial"/>
          <w:sz w:val="22"/>
          <w:szCs w:val="22"/>
        </w:rPr>
        <w:t>r</w:t>
      </w:r>
      <w:r w:rsidRPr="00D02414">
        <w:rPr>
          <w:rFonts w:ascii="Arial" w:hAnsi="Arial" w:cs="Arial"/>
          <w:sz w:val="22"/>
          <w:szCs w:val="22"/>
        </w:rPr>
        <w:t xml:space="preserve"> kontinuierliche</w:t>
      </w:r>
      <w:r>
        <w:rPr>
          <w:rFonts w:ascii="Arial" w:hAnsi="Arial" w:cs="Arial"/>
          <w:sz w:val="22"/>
          <w:szCs w:val="22"/>
        </w:rPr>
        <w:t>r</w:t>
      </w:r>
      <w:r w:rsidRPr="00D02414">
        <w:rPr>
          <w:rFonts w:ascii="Arial" w:hAnsi="Arial" w:cs="Arial"/>
          <w:sz w:val="22"/>
          <w:szCs w:val="22"/>
        </w:rPr>
        <w:t xml:space="preserve"> Dopamininfusion (4 µg/kg/min) auf das Langzeitorganüberleben und eine mögliche Expositionszeit-Wirkungsbeziehung anhand der Behandlungsdauer.</w:t>
      </w:r>
    </w:p>
    <w:p w14:paraId="400E9828" w14:textId="77777777" w:rsidR="00870B88" w:rsidRDefault="00870B88" w:rsidP="00870B88">
      <w:pPr>
        <w:spacing w:line="300" w:lineRule="auto"/>
        <w:jc w:val="both"/>
        <w:rPr>
          <w:rFonts w:ascii="Arial" w:hAnsi="Arial" w:cs="Arial"/>
          <w:sz w:val="22"/>
          <w:szCs w:val="22"/>
        </w:rPr>
      </w:pPr>
    </w:p>
    <w:p w14:paraId="29B9361E" w14:textId="0AF0202F" w:rsidR="00D16F24" w:rsidRDefault="00C657C3" w:rsidP="00C657C3">
      <w:pPr>
        <w:spacing w:line="300" w:lineRule="auto"/>
        <w:jc w:val="both"/>
        <w:rPr>
          <w:rFonts w:ascii="Arial" w:hAnsi="Arial" w:cs="Arial"/>
          <w:sz w:val="22"/>
          <w:szCs w:val="22"/>
        </w:rPr>
      </w:pPr>
      <w:r>
        <w:rPr>
          <w:rFonts w:ascii="Arial" w:hAnsi="Arial" w:cs="Arial"/>
          <w:sz w:val="22"/>
          <w:szCs w:val="22"/>
        </w:rPr>
        <w:t xml:space="preserve">Herr Jung zu seiner Arbeit: </w:t>
      </w:r>
      <w:r w:rsidRPr="008C5A53">
        <w:rPr>
          <w:rFonts w:ascii="Arial" w:hAnsi="Arial" w:cs="Arial"/>
          <w:i/>
          <w:iCs/>
          <w:sz w:val="22"/>
          <w:szCs w:val="22"/>
        </w:rPr>
        <w:t xml:space="preserve">„Unser Ergebnis einer signifikanten, nicht-linearen Expositionszeit-Wirkungsbeziehung demaskierte einen Schwellenwert der Behandlungsdauer von 7,1 Stunden, ab dem die Spenderkonditionierung mit Dopamin mutmaßlich auch das </w:t>
      </w:r>
      <w:proofErr w:type="spellStart"/>
      <w:r w:rsidRPr="008C5A53">
        <w:rPr>
          <w:rFonts w:ascii="Arial" w:hAnsi="Arial" w:cs="Arial"/>
          <w:i/>
          <w:iCs/>
          <w:sz w:val="22"/>
          <w:szCs w:val="22"/>
        </w:rPr>
        <w:t>Langzeittranplantatüberleben</w:t>
      </w:r>
      <w:proofErr w:type="spellEnd"/>
      <w:r w:rsidRPr="008C5A53">
        <w:rPr>
          <w:rFonts w:ascii="Arial" w:hAnsi="Arial" w:cs="Arial"/>
          <w:i/>
          <w:iCs/>
          <w:sz w:val="22"/>
          <w:szCs w:val="22"/>
        </w:rPr>
        <w:t xml:space="preserve"> </w:t>
      </w:r>
      <w:r w:rsidRPr="00713031">
        <w:rPr>
          <w:rFonts w:ascii="Arial" w:hAnsi="Arial" w:cs="Arial"/>
          <w:i/>
          <w:iCs/>
          <w:sz w:val="22"/>
          <w:szCs w:val="22"/>
        </w:rPr>
        <w:t>verbessert</w:t>
      </w:r>
      <w:r w:rsidRPr="008C5A53">
        <w:rPr>
          <w:rFonts w:ascii="Arial" w:hAnsi="Arial" w:cs="Arial"/>
          <w:i/>
          <w:iCs/>
          <w:sz w:val="22"/>
          <w:szCs w:val="22"/>
        </w:rPr>
        <w:t xml:space="preserve">. Der ermittelte Schwellenwert der Dopamininfusionsdauer könnte das Langzeittransplantatüberleben nach Nierentransplantation </w:t>
      </w:r>
      <w:r w:rsidR="00713031">
        <w:rPr>
          <w:rFonts w:ascii="Arial" w:hAnsi="Arial" w:cs="Arial"/>
          <w:i/>
          <w:iCs/>
          <w:sz w:val="22"/>
          <w:szCs w:val="22"/>
        </w:rPr>
        <w:t>steigern</w:t>
      </w:r>
      <w:r w:rsidRPr="008C5A53">
        <w:rPr>
          <w:rFonts w:ascii="Arial" w:hAnsi="Arial" w:cs="Arial"/>
          <w:i/>
          <w:iCs/>
          <w:sz w:val="22"/>
          <w:szCs w:val="22"/>
        </w:rPr>
        <w:t>. Prospektive Studien zur Bestätigung dieses Befundes sind wünschenswert.“</w:t>
      </w:r>
      <w:r w:rsidR="00D16F24">
        <w:rPr>
          <w:rFonts w:ascii="Arial" w:hAnsi="Arial" w:cs="Arial"/>
          <w:sz w:val="22"/>
          <w:szCs w:val="22"/>
        </w:rPr>
        <w:t xml:space="preserve"> </w:t>
      </w:r>
    </w:p>
    <w:p w14:paraId="390F62E6" w14:textId="77777777" w:rsidR="00870B88" w:rsidRDefault="00870B88" w:rsidP="00C657C3">
      <w:pPr>
        <w:spacing w:line="300" w:lineRule="auto"/>
        <w:jc w:val="both"/>
        <w:rPr>
          <w:rFonts w:ascii="Arial" w:hAnsi="Arial" w:cs="Arial"/>
          <w:sz w:val="22"/>
          <w:szCs w:val="22"/>
        </w:rPr>
      </w:pPr>
    </w:p>
    <w:p w14:paraId="3FD4B436" w14:textId="08DA6A2B" w:rsidR="00C657C3" w:rsidRPr="00D16F24" w:rsidRDefault="00D16F24" w:rsidP="00C657C3">
      <w:pPr>
        <w:spacing w:line="300" w:lineRule="auto"/>
        <w:jc w:val="both"/>
        <w:rPr>
          <w:rFonts w:ascii="Arial" w:hAnsi="Arial" w:cs="Arial"/>
          <w:sz w:val="22"/>
          <w:szCs w:val="22"/>
        </w:rPr>
      </w:pPr>
      <w:r>
        <w:rPr>
          <w:rFonts w:ascii="Arial" w:hAnsi="Arial" w:cs="Arial"/>
          <w:sz w:val="22"/>
          <w:szCs w:val="22"/>
        </w:rPr>
        <w:t>Sowohl die Deutsche Gesellschaft für Nephrologie als auch die Deutsche Transplantationsgesellschaft empfehlen in entsprechenden Stellungnahmen die Dopamingabe bei postmortalen Organspendern.</w:t>
      </w:r>
    </w:p>
    <w:p w14:paraId="22435632" w14:textId="77777777" w:rsidR="00C657C3" w:rsidRPr="004770CC" w:rsidRDefault="00C657C3" w:rsidP="00F9476D">
      <w:pPr>
        <w:autoSpaceDE w:val="0"/>
        <w:autoSpaceDN w:val="0"/>
        <w:adjustRightInd w:val="0"/>
        <w:jc w:val="both"/>
        <w:rPr>
          <w:rFonts w:ascii="Arial" w:hAnsi="Arial" w:cs="Arial"/>
          <w:color w:val="FF0000"/>
          <w:sz w:val="22"/>
          <w:szCs w:val="22"/>
        </w:rPr>
      </w:pPr>
    </w:p>
    <w:p w14:paraId="24B498D4" w14:textId="04DAA123" w:rsidR="008C5A53" w:rsidRPr="008C5A53" w:rsidRDefault="008C5A53" w:rsidP="00B16BF1">
      <w:pPr>
        <w:spacing w:line="300" w:lineRule="auto"/>
        <w:jc w:val="both"/>
        <w:rPr>
          <w:rFonts w:ascii="Arial" w:hAnsi="Arial" w:cs="Arial"/>
          <w:b/>
          <w:bCs/>
          <w:i/>
          <w:iCs/>
          <w:sz w:val="22"/>
          <w:szCs w:val="22"/>
        </w:rPr>
      </w:pPr>
      <w:r w:rsidRPr="008C5A53">
        <w:rPr>
          <w:rFonts w:ascii="Arial" w:hAnsi="Arial" w:cs="Arial"/>
          <w:b/>
          <w:bCs/>
          <w:i/>
          <w:iCs/>
          <w:sz w:val="22"/>
          <w:szCs w:val="22"/>
        </w:rPr>
        <w:t>Sonderauszeichnung des Wissenschaftlichen Instituts für Nephrologie</w:t>
      </w:r>
    </w:p>
    <w:p w14:paraId="274D54A2" w14:textId="2789FEFE" w:rsidR="00AA55E4" w:rsidRDefault="008C5A53" w:rsidP="00B16BF1">
      <w:pPr>
        <w:spacing w:line="300" w:lineRule="auto"/>
        <w:jc w:val="both"/>
        <w:rPr>
          <w:rFonts w:ascii="Arial" w:hAnsi="Arial" w:cs="Arial"/>
          <w:sz w:val="22"/>
          <w:szCs w:val="22"/>
        </w:rPr>
      </w:pPr>
      <w:r w:rsidRPr="008C5A53">
        <w:rPr>
          <w:rFonts w:ascii="Arial" w:hAnsi="Arial" w:cs="Arial"/>
          <w:sz w:val="22"/>
          <w:szCs w:val="22"/>
        </w:rPr>
        <w:t xml:space="preserve">Seit 2010 behält die Jury sich vor, herausragende Arbeiten zum Bernd Tersteegen-Preis </w:t>
      </w:r>
      <w:proofErr w:type="gramStart"/>
      <w:r w:rsidRPr="008C5A53">
        <w:rPr>
          <w:rFonts w:ascii="Arial" w:hAnsi="Arial" w:cs="Arial"/>
          <w:sz w:val="22"/>
          <w:szCs w:val="22"/>
        </w:rPr>
        <w:t xml:space="preserve">mit übergeordnetem </w:t>
      </w:r>
      <w:r w:rsidR="00C4195A" w:rsidRPr="008C5A53">
        <w:rPr>
          <w:rFonts w:ascii="Arial" w:hAnsi="Arial" w:cs="Arial"/>
          <w:sz w:val="22"/>
          <w:szCs w:val="22"/>
        </w:rPr>
        <w:t>wissenschaftliche</w:t>
      </w:r>
      <w:r w:rsidR="00C4195A">
        <w:rPr>
          <w:rFonts w:ascii="Arial" w:hAnsi="Arial" w:cs="Arial"/>
          <w:sz w:val="22"/>
          <w:szCs w:val="22"/>
        </w:rPr>
        <w:t>n</w:t>
      </w:r>
      <w:r w:rsidR="00C4195A" w:rsidRPr="008C5A53">
        <w:rPr>
          <w:rFonts w:ascii="Arial" w:hAnsi="Arial" w:cs="Arial"/>
          <w:sz w:val="22"/>
          <w:szCs w:val="22"/>
        </w:rPr>
        <w:t xml:space="preserve"> </w:t>
      </w:r>
      <w:r w:rsidRPr="008C5A53">
        <w:rPr>
          <w:rFonts w:ascii="Arial" w:hAnsi="Arial" w:cs="Arial"/>
          <w:sz w:val="22"/>
          <w:szCs w:val="22"/>
        </w:rPr>
        <w:t>Interesse</w:t>
      </w:r>
      <w:proofErr w:type="gramEnd"/>
      <w:r w:rsidRPr="008C5A53">
        <w:rPr>
          <w:rFonts w:ascii="Arial" w:hAnsi="Arial" w:cs="Arial"/>
          <w:sz w:val="22"/>
          <w:szCs w:val="22"/>
        </w:rPr>
        <w:t xml:space="preserve"> mit einer unabhängigen „Sonderauszeichnung des Wissenschaftlichen Institutes für Nephrologie“ auszuzeichnen.</w:t>
      </w:r>
      <w:r>
        <w:rPr>
          <w:rFonts w:ascii="Arial" w:hAnsi="Arial" w:cs="Arial"/>
          <w:sz w:val="22"/>
          <w:szCs w:val="22"/>
        </w:rPr>
        <w:t xml:space="preserve"> </w:t>
      </w:r>
      <w:r w:rsidRPr="008C5A53">
        <w:rPr>
          <w:rFonts w:ascii="Arial" w:hAnsi="Arial" w:cs="Arial"/>
          <w:sz w:val="22"/>
          <w:szCs w:val="22"/>
        </w:rPr>
        <w:t>PD Dr. Alexander-Henrik Lukasz</w:t>
      </w:r>
      <w:r>
        <w:rPr>
          <w:rFonts w:ascii="Arial" w:hAnsi="Arial" w:cs="Arial"/>
          <w:sz w:val="22"/>
          <w:szCs w:val="22"/>
        </w:rPr>
        <w:t xml:space="preserve"> vom </w:t>
      </w:r>
      <w:r w:rsidRPr="008C5A53">
        <w:rPr>
          <w:rFonts w:ascii="Arial" w:hAnsi="Arial" w:cs="Arial"/>
          <w:sz w:val="22"/>
          <w:szCs w:val="22"/>
        </w:rPr>
        <w:t>Universitätsklinikum Münster</w:t>
      </w:r>
      <w:r>
        <w:rPr>
          <w:rFonts w:ascii="Arial" w:hAnsi="Arial" w:cs="Arial"/>
          <w:sz w:val="22"/>
          <w:szCs w:val="22"/>
        </w:rPr>
        <w:t xml:space="preserve"> </w:t>
      </w:r>
      <w:r w:rsidR="00D35AD7" w:rsidRPr="00AA55E4">
        <w:rPr>
          <w:rFonts w:ascii="Arial" w:hAnsi="Arial" w:cs="Arial"/>
          <w:sz w:val="22"/>
          <w:szCs w:val="22"/>
        </w:rPr>
        <w:t>erhielt die Sonderauszeichnung des Wissenschaftlichen Instituts für Nephrologie für seine Arbeit „</w:t>
      </w:r>
      <w:proofErr w:type="spellStart"/>
      <w:r w:rsidRPr="008C5A53">
        <w:rPr>
          <w:rFonts w:ascii="Arial" w:hAnsi="Arial" w:cs="Arial"/>
          <w:sz w:val="22"/>
          <w:szCs w:val="22"/>
        </w:rPr>
        <w:t>Symmetric</w:t>
      </w:r>
      <w:proofErr w:type="spellEnd"/>
      <w:r w:rsidRPr="008C5A53">
        <w:rPr>
          <w:rFonts w:ascii="Arial" w:hAnsi="Arial" w:cs="Arial"/>
          <w:sz w:val="22"/>
          <w:szCs w:val="22"/>
        </w:rPr>
        <w:t xml:space="preserve"> </w:t>
      </w:r>
      <w:proofErr w:type="spellStart"/>
      <w:r w:rsidRPr="008C5A53">
        <w:rPr>
          <w:rFonts w:ascii="Arial" w:hAnsi="Arial" w:cs="Arial"/>
          <w:sz w:val="22"/>
          <w:szCs w:val="22"/>
        </w:rPr>
        <w:t>dimethylarginine</w:t>
      </w:r>
      <w:proofErr w:type="spellEnd"/>
      <w:r w:rsidRPr="008C5A53">
        <w:rPr>
          <w:rFonts w:ascii="Arial" w:hAnsi="Arial" w:cs="Arial"/>
          <w:sz w:val="22"/>
          <w:szCs w:val="22"/>
        </w:rPr>
        <w:t xml:space="preserve"> in </w:t>
      </w:r>
      <w:proofErr w:type="spellStart"/>
      <w:r w:rsidRPr="008C5A53">
        <w:rPr>
          <w:rFonts w:ascii="Arial" w:hAnsi="Arial" w:cs="Arial"/>
          <w:sz w:val="22"/>
          <w:szCs w:val="22"/>
        </w:rPr>
        <w:t>dysfunctional</w:t>
      </w:r>
      <w:proofErr w:type="spellEnd"/>
      <w:r w:rsidRPr="008C5A53">
        <w:rPr>
          <w:rFonts w:ascii="Arial" w:hAnsi="Arial" w:cs="Arial"/>
          <w:sz w:val="22"/>
          <w:szCs w:val="22"/>
        </w:rPr>
        <w:t xml:space="preserve"> high-</w:t>
      </w:r>
      <w:proofErr w:type="spellStart"/>
      <w:r w:rsidRPr="008C5A53">
        <w:rPr>
          <w:rFonts w:ascii="Arial" w:hAnsi="Arial" w:cs="Arial"/>
          <w:sz w:val="22"/>
          <w:szCs w:val="22"/>
        </w:rPr>
        <w:t>density</w:t>
      </w:r>
      <w:proofErr w:type="spellEnd"/>
      <w:r w:rsidRPr="008C5A53">
        <w:rPr>
          <w:rFonts w:ascii="Arial" w:hAnsi="Arial" w:cs="Arial"/>
          <w:sz w:val="22"/>
          <w:szCs w:val="22"/>
        </w:rPr>
        <w:t xml:space="preserve"> </w:t>
      </w:r>
      <w:proofErr w:type="spellStart"/>
      <w:r w:rsidRPr="008C5A53">
        <w:rPr>
          <w:rFonts w:ascii="Arial" w:hAnsi="Arial" w:cs="Arial"/>
          <w:sz w:val="22"/>
          <w:szCs w:val="22"/>
        </w:rPr>
        <w:t>lipoprotein</w:t>
      </w:r>
      <w:proofErr w:type="spellEnd"/>
      <w:r w:rsidRPr="008C5A53">
        <w:rPr>
          <w:rFonts w:ascii="Arial" w:hAnsi="Arial" w:cs="Arial"/>
          <w:sz w:val="22"/>
          <w:szCs w:val="22"/>
        </w:rPr>
        <w:t xml:space="preserve"> mediates endothelial </w:t>
      </w:r>
      <w:proofErr w:type="spellStart"/>
      <w:r w:rsidRPr="008C5A53">
        <w:rPr>
          <w:rFonts w:ascii="Arial" w:hAnsi="Arial" w:cs="Arial"/>
          <w:sz w:val="22"/>
          <w:szCs w:val="22"/>
        </w:rPr>
        <w:t>glycocalyx</w:t>
      </w:r>
      <w:proofErr w:type="spellEnd"/>
      <w:r w:rsidRPr="008C5A53">
        <w:rPr>
          <w:rFonts w:ascii="Arial" w:hAnsi="Arial" w:cs="Arial"/>
          <w:sz w:val="22"/>
          <w:szCs w:val="22"/>
        </w:rPr>
        <w:t xml:space="preserve"> breakdown in </w:t>
      </w:r>
      <w:proofErr w:type="spellStart"/>
      <w:r w:rsidRPr="008C5A53">
        <w:rPr>
          <w:rFonts w:ascii="Arial" w:hAnsi="Arial" w:cs="Arial"/>
          <w:sz w:val="22"/>
          <w:szCs w:val="22"/>
        </w:rPr>
        <w:t>chronic</w:t>
      </w:r>
      <w:proofErr w:type="spellEnd"/>
      <w:r w:rsidRPr="008C5A53">
        <w:rPr>
          <w:rFonts w:ascii="Arial" w:hAnsi="Arial" w:cs="Arial"/>
          <w:sz w:val="22"/>
          <w:szCs w:val="22"/>
        </w:rPr>
        <w:t xml:space="preserve"> </w:t>
      </w:r>
      <w:proofErr w:type="spellStart"/>
      <w:r w:rsidRPr="008C5A53">
        <w:rPr>
          <w:rFonts w:ascii="Arial" w:hAnsi="Arial" w:cs="Arial"/>
          <w:sz w:val="22"/>
          <w:szCs w:val="22"/>
        </w:rPr>
        <w:t>kidney</w:t>
      </w:r>
      <w:proofErr w:type="spellEnd"/>
      <w:r w:rsidRPr="008C5A53">
        <w:rPr>
          <w:rFonts w:ascii="Arial" w:hAnsi="Arial" w:cs="Arial"/>
          <w:sz w:val="22"/>
          <w:szCs w:val="22"/>
        </w:rPr>
        <w:t xml:space="preserve"> </w:t>
      </w:r>
      <w:proofErr w:type="spellStart"/>
      <w:r w:rsidRPr="008C5A53">
        <w:rPr>
          <w:rFonts w:ascii="Arial" w:hAnsi="Arial" w:cs="Arial"/>
          <w:sz w:val="22"/>
          <w:szCs w:val="22"/>
        </w:rPr>
        <w:t>disease</w:t>
      </w:r>
      <w:proofErr w:type="spellEnd"/>
      <w:r w:rsidR="00D35AD7" w:rsidRPr="00AA55E4">
        <w:rPr>
          <w:rFonts w:ascii="Arial" w:hAnsi="Arial" w:cs="Arial"/>
          <w:sz w:val="22"/>
          <w:szCs w:val="22"/>
        </w:rPr>
        <w:t xml:space="preserve">“. </w:t>
      </w:r>
    </w:p>
    <w:p w14:paraId="171C6320" w14:textId="77777777" w:rsidR="00F9476D" w:rsidRDefault="00F9476D" w:rsidP="00AA55E4">
      <w:pPr>
        <w:spacing w:line="300" w:lineRule="auto"/>
        <w:jc w:val="both"/>
        <w:rPr>
          <w:rFonts w:ascii="Arial" w:hAnsi="Arial" w:cs="Arial"/>
          <w:sz w:val="22"/>
          <w:szCs w:val="22"/>
        </w:rPr>
      </w:pPr>
    </w:p>
    <w:p w14:paraId="69A30A70" w14:textId="406CD8E5" w:rsidR="008C5A53" w:rsidRPr="008C5A53" w:rsidRDefault="008C5A53" w:rsidP="008C5A53">
      <w:pPr>
        <w:spacing w:line="300" w:lineRule="auto"/>
        <w:jc w:val="both"/>
        <w:rPr>
          <w:rFonts w:ascii="Arial" w:hAnsi="Arial" w:cs="Arial"/>
          <w:sz w:val="22"/>
          <w:szCs w:val="22"/>
        </w:rPr>
      </w:pPr>
      <w:r w:rsidRPr="008C5A53">
        <w:rPr>
          <w:rFonts w:ascii="Arial" w:hAnsi="Arial" w:cs="Arial"/>
          <w:sz w:val="22"/>
          <w:szCs w:val="22"/>
        </w:rPr>
        <w:t>Die akzelerierte Atherosklerose ist eine Hauptursache für die deutlich erhöhte kardiovaskuläre Morbidität und Mortalität von Dialysepatienten. Die Ursachen der akzelerierten Atherosklerose in diesen Hochrisikopatienten sind nur zum Teil verstanden. In diesem Zusammenhang gerät die sogenannte Dysfunktionalität der Lipoproteine hoher</w:t>
      </w:r>
      <w:r>
        <w:rPr>
          <w:rFonts w:ascii="Arial" w:hAnsi="Arial" w:cs="Arial"/>
          <w:sz w:val="22"/>
          <w:szCs w:val="22"/>
        </w:rPr>
        <w:t xml:space="preserve"> </w:t>
      </w:r>
      <w:r w:rsidRPr="008C5A53">
        <w:rPr>
          <w:rFonts w:ascii="Arial" w:hAnsi="Arial" w:cs="Arial"/>
          <w:sz w:val="22"/>
          <w:szCs w:val="22"/>
        </w:rPr>
        <w:t xml:space="preserve">Dichte (englisch: high </w:t>
      </w:r>
      <w:proofErr w:type="spellStart"/>
      <w:r w:rsidRPr="008C5A53">
        <w:rPr>
          <w:rFonts w:ascii="Arial" w:hAnsi="Arial" w:cs="Arial"/>
          <w:sz w:val="22"/>
          <w:szCs w:val="22"/>
        </w:rPr>
        <w:t>density</w:t>
      </w:r>
      <w:proofErr w:type="spellEnd"/>
      <w:r w:rsidRPr="008C5A53">
        <w:rPr>
          <w:rFonts w:ascii="Arial" w:hAnsi="Arial" w:cs="Arial"/>
          <w:sz w:val="22"/>
          <w:szCs w:val="22"/>
        </w:rPr>
        <w:t xml:space="preserve"> </w:t>
      </w:r>
      <w:proofErr w:type="spellStart"/>
      <w:r w:rsidRPr="008C5A53">
        <w:rPr>
          <w:rFonts w:ascii="Arial" w:hAnsi="Arial" w:cs="Arial"/>
          <w:sz w:val="22"/>
          <w:szCs w:val="22"/>
        </w:rPr>
        <w:t>lipoprotein</w:t>
      </w:r>
      <w:proofErr w:type="spellEnd"/>
      <w:r w:rsidRPr="008C5A53">
        <w:rPr>
          <w:rFonts w:ascii="Arial" w:hAnsi="Arial" w:cs="Arial"/>
          <w:sz w:val="22"/>
          <w:szCs w:val="22"/>
        </w:rPr>
        <w:t xml:space="preserve"> (HDL)) zunehmend in den Fokus der Forschung. In </w:t>
      </w:r>
      <w:r>
        <w:rPr>
          <w:rFonts w:ascii="Arial" w:hAnsi="Arial" w:cs="Arial"/>
          <w:sz w:val="22"/>
          <w:szCs w:val="22"/>
        </w:rPr>
        <w:t>der</w:t>
      </w:r>
      <w:r w:rsidRPr="008C5A53">
        <w:rPr>
          <w:rFonts w:ascii="Arial" w:hAnsi="Arial" w:cs="Arial"/>
          <w:sz w:val="22"/>
          <w:szCs w:val="22"/>
        </w:rPr>
        <w:t xml:space="preserve"> oben genannten translationalen Arbeit konnte</w:t>
      </w:r>
      <w:r>
        <w:rPr>
          <w:rFonts w:ascii="Arial" w:hAnsi="Arial" w:cs="Arial"/>
          <w:sz w:val="22"/>
          <w:szCs w:val="22"/>
        </w:rPr>
        <w:t xml:space="preserve"> die Forschungsgruppe um Herrn Dr. </w:t>
      </w:r>
      <w:r w:rsidRPr="008C5A53">
        <w:rPr>
          <w:rFonts w:ascii="Arial" w:hAnsi="Arial" w:cs="Arial"/>
          <w:sz w:val="22"/>
          <w:szCs w:val="22"/>
        </w:rPr>
        <w:t xml:space="preserve">Lukasz erstmals zeigen, dass Symmetrisches </w:t>
      </w:r>
      <w:proofErr w:type="spellStart"/>
      <w:r w:rsidRPr="008C5A53">
        <w:rPr>
          <w:rFonts w:ascii="Arial" w:hAnsi="Arial" w:cs="Arial"/>
          <w:sz w:val="22"/>
          <w:szCs w:val="22"/>
        </w:rPr>
        <w:t>Dimethylarginin</w:t>
      </w:r>
      <w:proofErr w:type="spellEnd"/>
      <w:r w:rsidRPr="008C5A53">
        <w:rPr>
          <w:rFonts w:ascii="Arial" w:hAnsi="Arial" w:cs="Arial"/>
          <w:sz w:val="22"/>
          <w:szCs w:val="22"/>
        </w:rPr>
        <w:t xml:space="preserve">, ein Bestandteil des HDL von Dialysepatienten, eine enzymatische Schädigung der endothelialen </w:t>
      </w:r>
      <w:proofErr w:type="spellStart"/>
      <w:r w:rsidRPr="008C5A53">
        <w:rPr>
          <w:rFonts w:ascii="Arial" w:hAnsi="Arial" w:cs="Arial"/>
          <w:sz w:val="22"/>
          <w:szCs w:val="22"/>
        </w:rPr>
        <w:t>Glykokalyx</w:t>
      </w:r>
      <w:proofErr w:type="spellEnd"/>
      <w:r w:rsidRPr="008C5A53">
        <w:rPr>
          <w:rFonts w:ascii="Arial" w:hAnsi="Arial" w:cs="Arial"/>
          <w:sz w:val="22"/>
          <w:szCs w:val="22"/>
        </w:rPr>
        <w:t xml:space="preserve"> bewirkt. Ein Verlust dieser</w:t>
      </w:r>
    </w:p>
    <w:p w14:paraId="2ED46100" w14:textId="77777777" w:rsidR="008C5A53" w:rsidRPr="008C5A53" w:rsidRDefault="008C5A53" w:rsidP="008C5A53">
      <w:pPr>
        <w:spacing w:line="300" w:lineRule="auto"/>
        <w:jc w:val="both"/>
        <w:rPr>
          <w:rFonts w:ascii="Arial" w:hAnsi="Arial" w:cs="Arial"/>
          <w:sz w:val="22"/>
          <w:szCs w:val="22"/>
        </w:rPr>
      </w:pPr>
      <w:r w:rsidRPr="008C5A53">
        <w:rPr>
          <w:rFonts w:ascii="Arial" w:hAnsi="Arial" w:cs="Arial"/>
          <w:sz w:val="22"/>
          <w:szCs w:val="22"/>
        </w:rPr>
        <w:lastRenderedPageBreak/>
        <w:t>endothelschützenden Schicht ist ein wichtiger pathophysiologischer Schritt in der Entstehung von Atherosklerose.</w:t>
      </w:r>
    </w:p>
    <w:p w14:paraId="249A0F93" w14:textId="77777777" w:rsidR="008C5A53" w:rsidRPr="008C5A53" w:rsidRDefault="008C5A53" w:rsidP="008C5A53">
      <w:pPr>
        <w:spacing w:line="300" w:lineRule="auto"/>
        <w:jc w:val="both"/>
        <w:rPr>
          <w:rFonts w:ascii="Arial" w:hAnsi="Arial" w:cs="Arial"/>
          <w:sz w:val="22"/>
          <w:szCs w:val="22"/>
        </w:rPr>
      </w:pPr>
    </w:p>
    <w:p w14:paraId="0CA0FE5E" w14:textId="15D72547" w:rsidR="00F9476D" w:rsidRPr="00044201" w:rsidRDefault="008C5A53" w:rsidP="008C5A53">
      <w:pPr>
        <w:spacing w:line="300" w:lineRule="auto"/>
        <w:jc w:val="both"/>
        <w:rPr>
          <w:rFonts w:ascii="Arial" w:hAnsi="Arial" w:cs="Arial"/>
          <w:i/>
          <w:iCs/>
          <w:sz w:val="22"/>
          <w:szCs w:val="22"/>
        </w:rPr>
      </w:pPr>
      <w:r>
        <w:rPr>
          <w:rFonts w:ascii="Arial" w:hAnsi="Arial" w:cs="Arial"/>
          <w:sz w:val="22"/>
          <w:szCs w:val="22"/>
        </w:rPr>
        <w:t xml:space="preserve">Herr Dr. Lukasz </w:t>
      </w:r>
      <w:r w:rsidR="00044201">
        <w:rPr>
          <w:rFonts w:ascii="Arial" w:hAnsi="Arial" w:cs="Arial"/>
          <w:sz w:val="22"/>
          <w:szCs w:val="22"/>
        </w:rPr>
        <w:t>definiert das Ergebnis</w:t>
      </w:r>
      <w:r>
        <w:rPr>
          <w:rFonts w:ascii="Arial" w:hAnsi="Arial" w:cs="Arial"/>
          <w:sz w:val="22"/>
          <w:szCs w:val="22"/>
        </w:rPr>
        <w:t xml:space="preserve">: </w:t>
      </w:r>
      <w:r w:rsidRPr="00044201">
        <w:rPr>
          <w:rFonts w:ascii="Arial" w:hAnsi="Arial" w:cs="Arial"/>
          <w:i/>
          <w:iCs/>
          <w:sz w:val="22"/>
          <w:szCs w:val="22"/>
        </w:rPr>
        <w:t xml:space="preserve">„Die Arbeit konnte neue molekulare Ansatzpunkte identifizieren, aus denen sich mögliche therapeutische Ansätze zum Schutz der </w:t>
      </w:r>
      <w:proofErr w:type="spellStart"/>
      <w:r w:rsidRPr="00044201">
        <w:rPr>
          <w:rFonts w:ascii="Arial" w:hAnsi="Arial" w:cs="Arial"/>
          <w:i/>
          <w:iCs/>
          <w:sz w:val="22"/>
          <w:szCs w:val="22"/>
        </w:rPr>
        <w:t>Glykokalyx</w:t>
      </w:r>
      <w:proofErr w:type="spellEnd"/>
      <w:r w:rsidRPr="00044201">
        <w:rPr>
          <w:rFonts w:ascii="Arial" w:hAnsi="Arial" w:cs="Arial"/>
          <w:i/>
          <w:iCs/>
          <w:sz w:val="22"/>
          <w:szCs w:val="22"/>
        </w:rPr>
        <w:t xml:space="preserve"> ergeben. Die Arbeit hilft somit</w:t>
      </w:r>
      <w:r w:rsidR="00C4195A">
        <w:rPr>
          <w:rFonts w:ascii="Arial" w:hAnsi="Arial" w:cs="Arial"/>
          <w:i/>
          <w:iCs/>
          <w:sz w:val="22"/>
          <w:szCs w:val="22"/>
        </w:rPr>
        <w:t>,</w:t>
      </w:r>
      <w:r w:rsidRPr="00044201">
        <w:rPr>
          <w:rFonts w:ascii="Arial" w:hAnsi="Arial" w:cs="Arial"/>
          <w:i/>
          <w:iCs/>
          <w:sz w:val="22"/>
          <w:szCs w:val="22"/>
        </w:rPr>
        <w:t xml:space="preserve"> eine neue Verbindung zwischen terminaler Niereninsuffizienz und kardiovaskulärer Mortalität herzustellen. Darüber hinaus konnten wir Methoden zur Untersuchung der </w:t>
      </w:r>
      <w:proofErr w:type="spellStart"/>
      <w:r w:rsidRPr="00044201">
        <w:rPr>
          <w:rFonts w:ascii="Arial" w:hAnsi="Arial" w:cs="Arial"/>
          <w:i/>
          <w:iCs/>
          <w:sz w:val="22"/>
          <w:szCs w:val="22"/>
        </w:rPr>
        <w:t>Glykokalyx</w:t>
      </w:r>
      <w:proofErr w:type="spellEnd"/>
      <w:r w:rsidRPr="00044201">
        <w:rPr>
          <w:rFonts w:ascii="Arial" w:hAnsi="Arial" w:cs="Arial"/>
          <w:i/>
          <w:iCs/>
          <w:sz w:val="22"/>
          <w:szCs w:val="22"/>
        </w:rPr>
        <w:t xml:space="preserve"> in vitro und in vivo etablieren und verbessern, die es in Zukunft ermöglichen, die sehr empfindliche endotheliale </w:t>
      </w:r>
      <w:proofErr w:type="spellStart"/>
      <w:r w:rsidRPr="00044201">
        <w:rPr>
          <w:rFonts w:ascii="Arial" w:hAnsi="Arial" w:cs="Arial"/>
          <w:i/>
          <w:iCs/>
          <w:sz w:val="22"/>
          <w:szCs w:val="22"/>
        </w:rPr>
        <w:t>Glykokalyx</w:t>
      </w:r>
      <w:proofErr w:type="spellEnd"/>
      <w:r w:rsidRPr="00044201">
        <w:rPr>
          <w:rFonts w:ascii="Arial" w:hAnsi="Arial" w:cs="Arial"/>
          <w:i/>
          <w:iCs/>
          <w:sz w:val="22"/>
          <w:szCs w:val="22"/>
        </w:rPr>
        <w:t xml:space="preserve"> möglichst zuverlässig und reproduzierbar zu untersuchen.</w:t>
      </w:r>
      <w:r w:rsidR="00044201" w:rsidRPr="00044201">
        <w:rPr>
          <w:rFonts w:ascii="Arial" w:hAnsi="Arial" w:cs="Arial"/>
          <w:i/>
          <w:iCs/>
          <w:sz w:val="22"/>
          <w:szCs w:val="22"/>
        </w:rPr>
        <w:t>“</w:t>
      </w:r>
    </w:p>
    <w:p w14:paraId="16524222" w14:textId="77777777" w:rsidR="008C5A53" w:rsidRDefault="008C5A53" w:rsidP="008C5A53">
      <w:pPr>
        <w:spacing w:line="300" w:lineRule="auto"/>
        <w:jc w:val="both"/>
        <w:rPr>
          <w:rFonts w:ascii="Arial" w:hAnsi="Arial" w:cs="Arial"/>
          <w:sz w:val="22"/>
          <w:szCs w:val="22"/>
        </w:rPr>
      </w:pPr>
    </w:p>
    <w:p w14:paraId="174B0C55" w14:textId="7BCE4BAD" w:rsidR="00F9476D" w:rsidRPr="00621287" w:rsidRDefault="00F9476D" w:rsidP="00AA55E4">
      <w:pPr>
        <w:spacing w:line="300" w:lineRule="auto"/>
        <w:jc w:val="both"/>
        <w:rPr>
          <w:rFonts w:ascii="Arial" w:hAnsi="Arial" w:cs="Arial"/>
          <w:b/>
          <w:bCs/>
          <w:sz w:val="22"/>
          <w:szCs w:val="22"/>
        </w:rPr>
      </w:pPr>
      <w:r w:rsidRPr="00621287">
        <w:rPr>
          <w:rFonts w:ascii="Arial" w:hAnsi="Arial" w:cs="Arial"/>
          <w:b/>
          <w:bCs/>
          <w:sz w:val="22"/>
          <w:szCs w:val="22"/>
        </w:rPr>
        <w:t xml:space="preserve">Der </w:t>
      </w:r>
      <w:r w:rsidR="00621287" w:rsidRPr="00621287">
        <w:rPr>
          <w:rFonts w:ascii="Arial" w:hAnsi="Arial" w:cs="Arial"/>
          <w:b/>
          <w:bCs/>
          <w:sz w:val="22"/>
          <w:szCs w:val="22"/>
        </w:rPr>
        <w:t>Einsendeschluss für die Bewerbungen um den Bernd Tersteegen- und Georg Haas-Preis 202</w:t>
      </w:r>
      <w:r w:rsidR="00044201">
        <w:rPr>
          <w:rFonts w:ascii="Arial" w:hAnsi="Arial" w:cs="Arial"/>
          <w:b/>
          <w:bCs/>
          <w:sz w:val="22"/>
          <w:szCs w:val="22"/>
        </w:rPr>
        <w:t>1</w:t>
      </w:r>
      <w:r w:rsidR="00621287" w:rsidRPr="00621287">
        <w:rPr>
          <w:rFonts w:ascii="Arial" w:hAnsi="Arial" w:cs="Arial"/>
          <w:b/>
          <w:bCs/>
          <w:sz w:val="22"/>
          <w:szCs w:val="22"/>
        </w:rPr>
        <w:t xml:space="preserve"> </w:t>
      </w:r>
      <w:r w:rsidR="00621287">
        <w:rPr>
          <w:rFonts w:ascii="Arial" w:hAnsi="Arial" w:cs="Arial"/>
          <w:b/>
          <w:bCs/>
          <w:sz w:val="22"/>
          <w:szCs w:val="22"/>
        </w:rPr>
        <w:t xml:space="preserve">ist </w:t>
      </w:r>
      <w:r w:rsidR="00621287" w:rsidRPr="00621287">
        <w:rPr>
          <w:rFonts w:ascii="Arial" w:hAnsi="Arial" w:cs="Arial"/>
          <w:b/>
          <w:bCs/>
          <w:sz w:val="22"/>
          <w:szCs w:val="22"/>
        </w:rPr>
        <w:t>am</w:t>
      </w:r>
      <w:r w:rsidR="00621287" w:rsidRPr="00621287">
        <w:rPr>
          <w:rStyle w:val="Hervorhebung"/>
          <w:rFonts w:ascii="Arial" w:hAnsi="Arial" w:cs="Arial"/>
          <w:b/>
          <w:bCs/>
          <w:color w:val="666666"/>
          <w:sz w:val="22"/>
          <w:szCs w:val="22"/>
        </w:rPr>
        <w:t xml:space="preserve"> </w:t>
      </w:r>
      <w:r w:rsidR="00044201">
        <w:rPr>
          <w:rStyle w:val="Hervorhebung"/>
          <w:rFonts w:ascii="Arial" w:hAnsi="Arial" w:cs="Arial"/>
          <w:b/>
          <w:bCs/>
          <w:i w:val="0"/>
          <w:iCs w:val="0"/>
          <w:sz w:val="22"/>
          <w:szCs w:val="22"/>
        </w:rPr>
        <w:t>19</w:t>
      </w:r>
      <w:r w:rsidR="00621287" w:rsidRPr="00621287">
        <w:rPr>
          <w:rStyle w:val="Hervorhebung"/>
          <w:rFonts w:ascii="Arial" w:hAnsi="Arial" w:cs="Arial"/>
          <w:b/>
          <w:bCs/>
          <w:i w:val="0"/>
          <w:iCs w:val="0"/>
          <w:sz w:val="22"/>
          <w:szCs w:val="22"/>
        </w:rPr>
        <w:t>. Juli 202</w:t>
      </w:r>
      <w:r w:rsidR="00044201">
        <w:rPr>
          <w:rStyle w:val="Hervorhebung"/>
          <w:rFonts w:ascii="Arial" w:hAnsi="Arial" w:cs="Arial"/>
          <w:b/>
          <w:bCs/>
          <w:i w:val="0"/>
          <w:iCs w:val="0"/>
          <w:sz w:val="22"/>
          <w:szCs w:val="22"/>
        </w:rPr>
        <w:t>1</w:t>
      </w:r>
      <w:r w:rsidR="00621287" w:rsidRPr="00621287">
        <w:rPr>
          <w:rStyle w:val="Hervorhebung"/>
          <w:rFonts w:ascii="Arial" w:hAnsi="Arial" w:cs="Arial"/>
          <w:b/>
          <w:bCs/>
          <w:i w:val="0"/>
          <w:iCs w:val="0"/>
          <w:sz w:val="22"/>
          <w:szCs w:val="22"/>
        </w:rPr>
        <w:t>.</w:t>
      </w:r>
    </w:p>
    <w:p w14:paraId="3524C47D" w14:textId="77777777" w:rsidR="00F9476D" w:rsidRDefault="00F9476D" w:rsidP="00AA55E4">
      <w:pPr>
        <w:spacing w:line="300" w:lineRule="auto"/>
        <w:jc w:val="both"/>
        <w:rPr>
          <w:rFonts w:ascii="Arial" w:hAnsi="Arial" w:cs="Arial"/>
          <w:sz w:val="22"/>
          <w:szCs w:val="22"/>
        </w:rPr>
      </w:pPr>
    </w:p>
    <w:p w14:paraId="5E92BE4F" w14:textId="77777777" w:rsidR="00F9476D" w:rsidRDefault="00F9476D" w:rsidP="00621287">
      <w:pPr>
        <w:spacing w:line="300" w:lineRule="auto"/>
        <w:jc w:val="both"/>
        <w:rPr>
          <w:rFonts w:ascii="Arial" w:hAnsi="Arial" w:cs="Arial"/>
          <w:b/>
          <w:sz w:val="20"/>
          <w:szCs w:val="20"/>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64A3ECB9" wp14:editId="7FBD715C">
                <wp:simplePos x="0" y="0"/>
                <wp:positionH relativeFrom="column">
                  <wp:posOffset>829310</wp:posOffset>
                </wp:positionH>
                <wp:positionV relativeFrom="paragraph">
                  <wp:posOffset>5042535</wp:posOffset>
                </wp:positionV>
                <wp:extent cx="4486275" cy="1304925"/>
                <wp:effectExtent l="57150" t="0" r="85725" b="142875"/>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1304925"/>
                        </a:xfrm>
                        <a:prstGeom prst="rect">
                          <a:avLst/>
                        </a:prstGeom>
                        <a:solidFill>
                          <a:sysClr val="window" lastClr="FFFFFF">
                            <a:alpha val="52000"/>
                          </a:sysClr>
                        </a:solidFill>
                        <a:ln w="15875">
                          <a:solidFill>
                            <a:srgbClr val="002A56"/>
                          </a:solidFill>
                        </a:ln>
                        <a:effectLst>
                          <a:outerShdw blurRad="50800" dist="50800" dir="5400000" algn="ctr" rotWithShape="0">
                            <a:srgbClr val="E7E6E6"/>
                          </a:outerShdw>
                        </a:effectLst>
                      </wps:spPr>
                      <wps:txbx>
                        <w:txbxContent>
                          <w:p w14:paraId="3638333D" w14:textId="77777777" w:rsidR="00F9476D" w:rsidRDefault="00F9476D" w:rsidP="00F9476D">
                            <w:pPr>
                              <w:rPr>
                                <w:rFonts w:ascii="Arial" w:hAnsi="Arial" w:cs="Arial"/>
                                <w:b/>
                                <w:sz w:val="20"/>
                                <w:szCs w:val="20"/>
                              </w:rPr>
                            </w:pPr>
                            <w:r w:rsidRPr="006F7B7D">
                              <w:rPr>
                                <w:rFonts w:ascii="Arial" w:hAnsi="Arial" w:cs="Arial"/>
                                <w:b/>
                                <w:sz w:val="20"/>
                                <w:szCs w:val="20"/>
                              </w:rPr>
                              <w:t>Pressekontakt:</w:t>
                            </w:r>
                          </w:p>
                          <w:p w14:paraId="251284A0" w14:textId="77777777" w:rsidR="00F9476D" w:rsidRPr="006F7B7D" w:rsidRDefault="00F9476D" w:rsidP="00F9476D">
                            <w:pPr>
                              <w:rPr>
                                <w:rFonts w:ascii="Arial" w:hAnsi="Arial" w:cs="Arial"/>
                                <w:sz w:val="20"/>
                                <w:szCs w:val="20"/>
                              </w:rPr>
                            </w:pPr>
                            <w:r w:rsidRPr="006F7B7D">
                              <w:rPr>
                                <w:rFonts w:ascii="Arial" w:hAnsi="Arial" w:cs="Arial"/>
                                <w:sz w:val="20"/>
                                <w:szCs w:val="20"/>
                              </w:rPr>
                              <w:t>Verband Deutsche Nierenzentren (DN) e.V.</w:t>
                            </w:r>
                          </w:p>
                          <w:p w14:paraId="5276C351" w14:textId="77777777" w:rsidR="00F9476D" w:rsidRPr="006F7B7D" w:rsidRDefault="00F9476D" w:rsidP="00F9476D">
                            <w:pPr>
                              <w:rPr>
                                <w:rFonts w:ascii="Arial" w:hAnsi="Arial" w:cs="Arial"/>
                                <w:sz w:val="20"/>
                                <w:szCs w:val="20"/>
                              </w:rPr>
                            </w:pPr>
                            <w:r w:rsidRPr="006F7B7D">
                              <w:rPr>
                                <w:rFonts w:ascii="Arial" w:hAnsi="Arial" w:cs="Arial"/>
                                <w:sz w:val="20"/>
                                <w:szCs w:val="20"/>
                              </w:rPr>
                              <w:t>Öffentlichkeitsarbeit</w:t>
                            </w:r>
                          </w:p>
                          <w:p w14:paraId="312FE86C" w14:textId="77777777" w:rsidR="00F9476D" w:rsidRPr="006F7B7D" w:rsidRDefault="00F9476D" w:rsidP="00F9476D">
                            <w:pPr>
                              <w:rPr>
                                <w:rFonts w:ascii="Arial" w:hAnsi="Arial" w:cs="Arial"/>
                                <w:sz w:val="20"/>
                                <w:szCs w:val="20"/>
                              </w:rPr>
                            </w:pPr>
                            <w:r>
                              <w:rPr>
                                <w:rFonts w:ascii="Arial" w:hAnsi="Arial" w:cs="Arial"/>
                                <w:sz w:val="20"/>
                                <w:szCs w:val="20"/>
                              </w:rPr>
                              <w:t xml:space="preserve">Steinstraße 27, </w:t>
                            </w:r>
                            <w:r w:rsidRPr="006F7B7D">
                              <w:rPr>
                                <w:rFonts w:ascii="Arial" w:hAnsi="Arial" w:cs="Arial"/>
                                <w:sz w:val="20"/>
                                <w:szCs w:val="20"/>
                              </w:rPr>
                              <w:t>40210 Düsseldorf</w:t>
                            </w:r>
                          </w:p>
                          <w:p w14:paraId="15F44397" w14:textId="77777777" w:rsidR="00F9476D" w:rsidRPr="006F7B7D" w:rsidRDefault="00F9476D" w:rsidP="00F9476D">
                            <w:pPr>
                              <w:rPr>
                                <w:rFonts w:ascii="Arial" w:hAnsi="Arial" w:cs="Arial"/>
                                <w:sz w:val="20"/>
                                <w:szCs w:val="20"/>
                              </w:rPr>
                            </w:pPr>
                            <w:r w:rsidRPr="006F7B7D">
                              <w:rPr>
                                <w:rFonts w:ascii="Arial" w:hAnsi="Arial" w:cs="Arial"/>
                                <w:sz w:val="20"/>
                                <w:szCs w:val="20"/>
                              </w:rPr>
                              <w:t>Tel: 0211 – 179579-</w:t>
                            </w:r>
                            <w:r>
                              <w:rPr>
                                <w:rFonts w:ascii="Arial" w:hAnsi="Arial" w:cs="Arial"/>
                                <w:sz w:val="20"/>
                                <w:szCs w:val="20"/>
                              </w:rPr>
                              <w:t>0</w:t>
                            </w:r>
                            <w:r w:rsidRPr="006F7B7D">
                              <w:rPr>
                                <w:rFonts w:ascii="Arial" w:hAnsi="Arial" w:cs="Arial"/>
                                <w:sz w:val="20"/>
                                <w:szCs w:val="20"/>
                              </w:rPr>
                              <w:t xml:space="preserve">, Fax: 0211 – 179579-60, </w:t>
                            </w:r>
                            <w:hyperlink r:id="rId8" w:history="1">
                              <w:r w:rsidRPr="006F7B7D">
                                <w:rPr>
                                  <w:rStyle w:val="Hyperlink"/>
                                  <w:rFonts w:ascii="Arial" w:hAnsi="Arial" w:cs="Arial"/>
                                  <w:sz w:val="20"/>
                                </w:rPr>
                                <w:t>info@dnev.de</w:t>
                              </w:r>
                            </w:hyperlink>
                            <w:r w:rsidRPr="006F7B7D">
                              <w:rPr>
                                <w:rFonts w:ascii="Arial" w:hAnsi="Arial" w:cs="Arial"/>
                                <w:sz w:val="20"/>
                                <w:szCs w:val="20"/>
                              </w:rPr>
                              <w:t xml:space="preserve">, </w:t>
                            </w:r>
                            <w:hyperlink r:id="rId9" w:history="1">
                              <w:r w:rsidRPr="006F7B7D">
                                <w:rPr>
                                  <w:rStyle w:val="Hyperlink"/>
                                  <w:rFonts w:ascii="Arial" w:hAnsi="Arial" w:cs="Arial"/>
                                  <w:sz w:val="20"/>
                                </w:rPr>
                                <w:t>www.dnev.de</w:t>
                              </w:r>
                            </w:hyperlink>
                          </w:p>
                          <w:p w14:paraId="56D1AEDA" w14:textId="77777777" w:rsidR="00F9476D" w:rsidRPr="006F7B7D" w:rsidRDefault="00F9476D" w:rsidP="00F9476D">
                            <w:pPr>
                              <w:rPr>
                                <w:rFonts w:ascii="Arial" w:hAnsi="Arial" w:cs="Arial"/>
                                <w:b/>
                                <w:sz w:val="20"/>
                                <w:szCs w:val="20"/>
                              </w:rPr>
                            </w:pPr>
                          </w:p>
                          <w:p w14:paraId="452DC779" w14:textId="77777777" w:rsidR="00F9476D" w:rsidRPr="00F76739" w:rsidRDefault="00F9476D" w:rsidP="00F9476D">
                            <w:pPr>
                              <w:rPr>
                                <w:rFonts w:ascii="Arial" w:hAnsi="Arial" w:cs="Arial"/>
                                <w:sz w:val="16"/>
                                <w:szCs w:val="16"/>
                              </w:rPr>
                            </w:pPr>
                          </w:p>
                          <w:p w14:paraId="084A447A" w14:textId="77777777" w:rsidR="00F9476D" w:rsidRPr="006F7B7D" w:rsidRDefault="00F9476D" w:rsidP="00F9476D">
                            <w:pPr>
                              <w:rPr>
                                <w:rFonts w:ascii="Arial" w:hAnsi="Arial" w:cs="Arial"/>
                                <w:sz w:val="20"/>
                                <w:szCs w:val="20"/>
                              </w:rPr>
                            </w:pPr>
                            <w:r w:rsidRPr="006F7B7D">
                              <w:rPr>
                                <w:rFonts w:ascii="Arial" w:hAnsi="Arial" w:cs="Arial"/>
                                <w:sz w:val="20"/>
                                <w:szCs w:val="20"/>
                              </w:rPr>
                              <w:t>Verband Deutsche Nierenzentren (DN) e.V.</w:t>
                            </w:r>
                          </w:p>
                          <w:p w14:paraId="2431B5CB" w14:textId="77777777" w:rsidR="00F9476D" w:rsidRPr="006F7B7D" w:rsidRDefault="00F9476D" w:rsidP="00F9476D">
                            <w:pPr>
                              <w:rPr>
                                <w:rFonts w:ascii="Arial" w:hAnsi="Arial" w:cs="Arial"/>
                                <w:sz w:val="20"/>
                                <w:szCs w:val="20"/>
                              </w:rPr>
                            </w:pPr>
                            <w:r w:rsidRPr="006F7B7D">
                              <w:rPr>
                                <w:rFonts w:ascii="Arial" w:hAnsi="Arial" w:cs="Arial"/>
                                <w:sz w:val="20"/>
                                <w:szCs w:val="20"/>
                              </w:rPr>
                              <w:t>Öffentlichkeitsarbeit</w:t>
                            </w:r>
                          </w:p>
                          <w:p w14:paraId="2217EC70" w14:textId="77777777" w:rsidR="00F9476D" w:rsidRPr="006F7B7D" w:rsidRDefault="00F9476D" w:rsidP="00F9476D">
                            <w:pPr>
                              <w:rPr>
                                <w:rFonts w:ascii="Arial" w:hAnsi="Arial" w:cs="Arial"/>
                                <w:sz w:val="20"/>
                                <w:szCs w:val="20"/>
                              </w:rPr>
                            </w:pPr>
                            <w:r w:rsidRPr="006F7B7D">
                              <w:rPr>
                                <w:rFonts w:ascii="Arial" w:hAnsi="Arial" w:cs="Arial"/>
                                <w:sz w:val="20"/>
                                <w:szCs w:val="20"/>
                              </w:rPr>
                              <w:t>Immermannstraße 65 A</w:t>
                            </w:r>
                          </w:p>
                          <w:p w14:paraId="0AD6474D" w14:textId="77777777" w:rsidR="00F9476D" w:rsidRPr="006F7B7D" w:rsidRDefault="00F9476D" w:rsidP="00F9476D">
                            <w:pPr>
                              <w:rPr>
                                <w:rFonts w:ascii="Arial" w:hAnsi="Arial" w:cs="Arial"/>
                                <w:sz w:val="20"/>
                                <w:szCs w:val="20"/>
                              </w:rPr>
                            </w:pPr>
                            <w:r w:rsidRPr="006F7B7D">
                              <w:rPr>
                                <w:rFonts w:ascii="Arial" w:hAnsi="Arial" w:cs="Arial"/>
                                <w:sz w:val="20"/>
                                <w:szCs w:val="20"/>
                              </w:rPr>
                              <w:t>40210 Düsseldorf</w:t>
                            </w:r>
                          </w:p>
                          <w:p w14:paraId="597A1ACE" w14:textId="77777777" w:rsidR="00F9476D" w:rsidRPr="006F7B7D" w:rsidRDefault="00F9476D" w:rsidP="00F9476D">
                            <w:pPr>
                              <w:rPr>
                                <w:rFonts w:ascii="Arial" w:hAnsi="Arial" w:cs="Arial"/>
                                <w:sz w:val="20"/>
                                <w:szCs w:val="20"/>
                              </w:rPr>
                            </w:pPr>
                            <w:r w:rsidRPr="006F7B7D">
                              <w:rPr>
                                <w:rFonts w:ascii="Arial" w:hAnsi="Arial" w:cs="Arial"/>
                                <w:sz w:val="20"/>
                                <w:szCs w:val="20"/>
                              </w:rPr>
                              <w:t>Tel: 0211 – 179579-</w:t>
                            </w:r>
                            <w:r>
                              <w:rPr>
                                <w:rFonts w:ascii="Arial" w:hAnsi="Arial" w:cs="Arial"/>
                                <w:sz w:val="20"/>
                                <w:szCs w:val="20"/>
                              </w:rPr>
                              <w:t>0</w:t>
                            </w:r>
                            <w:r w:rsidRPr="006F7B7D">
                              <w:rPr>
                                <w:rFonts w:ascii="Arial" w:hAnsi="Arial" w:cs="Arial"/>
                                <w:sz w:val="20"/>
                                <w:szCs w:val="20"/>
                              </w:rPr>
                              <w:t xml:space="preserve">, Fax: 0211 – 179579-60, </w:t>
                            </w:r>
                            <w:hyperlink r:id="rId10" w:history="1">
                              <w:r w:rsidRPr="006F7B7D">
                                <w:rPr>
                                  <w:rStyle w:val="Hyperlink"/>
                                  <w:rFonts w:ascii="Arial" w:hAnsi="Arial" w:cs="Arial"/>
                                  <w:sz w:val="20"/>
                                </w:rPr>
                                <w:t>info@dnev.de</w:t>
                              </w:r>
                            </w:hyperlink>
                            <w:r w:rsidRPr="006F7B7D">
                              <w:rPr>
                                <w:rFonts w:ascii="Arial" w:hAnsi="Arial" w:cs="Arial"/>
                                <w:sz w:val="20"/>
                                <w:szCs w:val="20"/>
                              </w:rPr>
                              <w:t xml:space="preserve">, </w:t>
                            </w:r>
                            <w:hyperlink r:id="rId11" w:history="1">
                              <w:r w:rsidRPr="006F7B7D">
                                <w:rPr>
                                  <w:rStyle w:val="Hyperlink"/>
                                  <w:rFonts w:ascii="Arial" w:hAnsi="Arial" w:cs="Arial"/>
                                  <w:sz w:val="20"/>
                                </w:rPr>
                                <w:t>www.dnev.de</w:t>
                              </w:r>
                            </w:hyperlink>
                          </w:p>
                          <w:p w14:paraId="3C6335C4" w14:textId="77777777" w:rsidR="00F9476D" w:rsidRDefault="00F9476D" w:rsidP="00F9476D">
                            <w:pPr>
                              <w:rPr>
                                <w:rFonts w:ascii="Arial" w:hAnsi="Arial" w:cs="Arial"/>
                              </w:rPr>
                            </w:pPr>
                          </w:p>
                          <w:p w14:paraId="45126D61" w14:textId="77777777" w:rsidR="00F9476D" w:rsidRPr="008D3B6A" w:rsidRDefault="00F9476D" w:rsidP="00F9476D">
                            <w:pPr>
                              <w:rPr>
                                <w:rFonts w:ascii="Arial" w:hAnsi="Arial" w:cs="Arial"/>
                              </w:rP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A3ECB9" id="_x0000_t202" coordsize="21600,21600" o:spt="202" path="m,l,21600r21600,l21600,xe">
                <v:stroke joinstyle="miter"/>
                <v:path gradientshapeok="t" o:connecttype="rect"/>
              </v:shapetype>
              <v:shape id="Textfeld 15" o:spid="_x0000_s1026" type="#_x0000_t202" style="position:absolute;left:0;text-align:left;margin-left:65.3pt;margin-top:397.05pt;width:353.25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" fillcolor="window" strokecolor="#002a56" strokeweight="1.25pt">
                <v:fill opacity="34181f"/>
                <v:shadow on="t" color="#e7e6e6" offset="0,4pt"/>
                <v:path arrowok="t"/>
                <v:textbox>
                  <w:txbxContent>
                    <w:p w14:paraId="3638333D" w14:textId="77777777" w:rsidR="00F9476D" w:rsidRDefault="00F9476D" w:rsidP="00F9476D">
                      <w:pPr>
                        <w:rPr>
                          <w:rFonts w:ascii="Arial" w:hAnsi="Arial" w:cs="Arial"/>
                          <w:b/>
                          <w:sz w:val="20"/>
                          <w:szCs w:val="20"/>
                        </w:rPr>
                      </w:pPr>
                      <w:r w:rsidRPr="006F7B7D">
                        <w:rPr>
                          <w:rFonts w:ascii="Arial" w:hAnsi="Arial" w:cs="Arial"/>
                          <w:b/>
                          <w:sz w:val="20"/>
                          <w:szCs w:val="20"/>
                        </w:rPr>
                        <w:t>Pressekontakt:</w:t>
                      </w:r>
                    </w:p>
                    <w:p w14:paraId="251284A0" w14:textId="77777777" w:rsidR="00F9476D" w:rsidRPr="006F7B7D" w:rsidRDefault="00F9476D" w:rsidP="00F9476D">
                      <w:pPr>
                        <w:rPr>
                          <w:rFonts w:ascii="Arial" w:hAnsi="Arial" w:cs="Arial"/>
                          <w:sz w:val="20"/>
                          <w:szCs w:val="20"/>
                        </w:rPr>
                      </w:pPr>
                      <w:r w:rsidRPr="006F7B7D">
                        <w:rPr>
                          <w:rFonts w:ascii="Arial" w:hAnsi="Arial" w:cs="Arial"/>
                          <w:sz w:val="20"/>
                          <w:szCs w:val="20"/>
                        </w:rPr>
                        <w:t>Verband Deutsche Nierenzentren (DN) e.V.</w:t>
                      </w:r>
                    </w:p>
                    <w:p w14:paraId="5276C351" w14:textId="77777777" w:rsidR="00F9476D" w:rsidRPr="006F7B7D" w:rsidRDefault="00F9476D" w:rsidP="00F9476D">
                      <w:pPr>
                        <w:rPr>
                          <w:rFonts w:ascii="Arial" w:hAnsi="Arial" w:cs="Arial"/>
                          <w:sz w:val="20"/>
                          <w:szCs w:val="20"/>
                        </w:rPr>
                      </w:pPr>
                      <w:r w:rsidRPr="006F7B7D">
                        <w:rPr>
                          <w:rFonts w:ascii="Arial" w:hAnsi="Arial" w:cs="Arial"/>
                          <w:sz w:val="20"/>
                          <w:szCs w:val="20"/>
                        </w:rPr>
                        <w:t>Öffentlichkeitsarbeit</w:t>
                      </w:r>
                    </w:p>
                    <w:p w14:paraId="312FE86C" w14:textId="77777777" w:rsidR="00F9476D" w:rsidRPr="006F7B7D" w:rsidRDefault="00F9476D" w:rsidP="00F9476D">
                      <w:pPr>
                        <w:rPr>
                          <w:rFonts w:ascii="Arial" w:hAnsi="Arial" w:cs="Arial"/>
                          <w:sz w:val="20"/>
                          <w:szCs w:val="20"/>
                        </w:rPr>
                      </w:pPr>
                      <w:r>
                        <w:rPr>
                          <w:rFonts w:ascii="Arial" w:hAnsi="Arial" w:cs="Arial"/>
                          <w:sz w:val="20"/>
                          <w:szCs w:val="20"/>
                        </w:rPr>
                        <w:t xml:space="preserve">Steinstraße 27, </w:t>
                      </w:r>
                      <w:r w:rsidRPr="006F7B7D">
                        <w:rPr>
                          <w:rFonts w:ascii="Arial" w:hAnsi="Arial" w:cs="Arial"/>
                          <w:sz w:val="20"/>
                          <w:szCs w:val="20"/>
                        </w:rPr>
                        <w:t>40210 Düsseldorf</w:t>
                      </w:r>
                    </w:p>
                    <w:p w14:paraId="15F44397" w14:textId="77777777" w:rsidR="00F9476D" w:rsidRPr="006F7B7D" w:rsidRDefault="00F9476D" w:rsidP="00F9476D">
                      <w:pPr>
                        <w:rPr>
                          <w:rFonts w:ascii="Arial" w:hAnsi="Arial" w:cs="Arial"/>
                          <w:sz w:val="20"/>
                          <w:szCs w:val="20"/>
                        </w:rPr>
                      </w:pPr>
                      <w:r w:rsidRPr="006F7B7D">
                        <w:rPr>
                          <w:rFonts w:ascii="Arial" w:hAnsi="Arial" w:cs="Arial"/>
                          <w:sz w:val="20"/>
                          <w:szCs w:val="20"/>
                        </w:rPr>
                        <w:t>Tel: 0211 – 179579-</w:t>
                      </w:r>
                      <w:r>
                        <w:rPr>
                          <w:rFonts w:ascii="Arial" w:hAnsi="Arial" w:cs="Arial"/>
                          <w:sz w:val="20"/>
                          <w:szCs w:val="20"/>
                        </w:rPr>
                        <w:t>0</w:t>
                      </w:r>
                      <w:r w:rsidRPr="006F7B7D">
                        <w:rPr>
                          <w:rFonts w:ascii="Arial" w:hAnsi="Arial" w:cs="Arial"/>
                          <w:sz w:val="20"/>
                          <w:szCs w:val="20"/>
                        </w:rPr>
                        <w:t xml:space="preserve">, Fax: 0211 – 179579-60, </w:t>
                      </w:r>
                      <w:hyperlink r:id="rId12" w:history="1">
                        <w:r w:rsidRPr="006F7B7D">
                          <w:rPr>
                            <w:rStyle w:val="Hyperlink"/>
                            <w:rFonts w:ascii="Arial" w:hAnsi="Arial" w:cs="Arial"/>
                            <w:sz w:val="20"/>
                          </w:rPr>
                          <w:t>info@dnev.de</w:t>
                        </w:r>
                      </w:hyperlink>
                      <w:r w:rsidRPr="006F7B7D">
                        <w:rPr>
                          <w:rFonts w:ascii="Arial" w:hAnsi="Arial" w:cs="Arial"/>
                          <w:sz w:val="20"/>
                          <w:szCs w:val="20"/>
                        </w:rPr>
                        <w:t xml:space="preserve">, </w:t>
                      </w:r>
                      <w:hyperlink r:id="rId13" w:history="1">
                        <w:r w:rsidRPr="006F7B7D">
                          <w:rPr>
                            <w:rStyle w:val="Hyperlink"/>
                            <w:rFonts w:ascii="Arial" w:hAnsi="Arial" w:cs="Arial"/>
                            <w:sz w:val="20"/>
                          </w:rPr>
                          <w:t>www.dnev.de</w:t>
                        </w:r>
                      </w:hyperlink>
                    </w:p>
                    <w:p w14:paraId="56D1AEDA" w14:textId="77777777" w:rsidR="00F9476D" w:rsidRPr="006F7B7D" w:rsidRDefault="00F9476D" w:rsidP="00F9476D">
                      <w:pPr>
                        <w:rPr>
                          <w:rFonts w:ascii="Arial" w:hAnsi="Arial" w:cs="Arial"/>
                          <w:b/>
                          <w:sz w:val="20"/>
                          <w:szCs w:val="20"/>
                        </w:rPr>
                      </w:pPr>
                    </w:p>
                    <w:p w14:paraId="452DC779" w14:textId="77777777" w:rsidR="00F9476D" w:rsidRPr="00F76739" w:rsidRDefault="00F9476D" w:rsidP="00F9476D">
                      <w:pPr>
                        <w:rPr>
                          <w:rFonts w:ascii="Arial" w:hAnsi="Arial" w:cs="Arial"/>
                          <w:sz w:val="16"/>
                          <w:szCs w:val="16"/>
                        </w:rPr>
                      </w:pPr>
                    </w:p>
                    <w:p w14:paraId="084A447A" w14:textId="77777777" w:rsidR="00F9476D" w:rsidRPr="006F7B7D" w:rsidRDefault="00F9476D" w:rsidP="00F9476D">
                      <w:pPr>
                        <w:rPr>
                          <w:rFonts w:ascii="Arial" w:hAnsi="Arial" w:cs="Arial"/>
                          <w:sz w:val="20"/>
                          <w:szCs w:val="20"/>
                        </w:rPr>
                      </w:pPr>
                      <w:r w:rsidRPr="006F7B7D">
                        <w:rPr>
                          <w:rFonts w:ascii="Arial" w:hAnsi="Arial" w:cs="Arial"/>
                          <w:sz w:val="20"/>
                          <w:szCs w:val="20"/>
                        </w:rPr>
                        <w:t>Verband Deutsche Nierenzentren (DN) e.V.</w:t>
                      </w:r>
                    </w:p>
                    <w:p w14:paraId="2431B5CB" w14:textId="77777777" w:rsidR="00F9476D" w:rsidRPr="006F7B7D" w:rsidRDefault="00F9476D" w:rsidP="00F9476D">
                      <w:pPr>
                        <w:rPr>
                          <w:rFonts w:ascii="Arial" w:hAnsi="Arial" w:cs="Arial"/>
                          <w:sz w:val="20"/>
                          <w:szCs w:val="20"/>
                        </w:rPr>
                      </w:pPr>
                      <w:r w:rsidRPr="006F7B7D">
                        <w:rPr>
                          <w:rFonts w:ascii="Arial" w:hAnsi="Arial" w:cs="Arial"/>
                          <w:sz w:val="20"/>
                          <w:szCs w:val="20"/>
                        </w:rPr>
                        <w:t>Öffentlichkeitsarbeit</w:t>
                      </w:r>
                    </w:p>
                    <w:p w14:paraId="2217EC70" w14:textId="77777777" w:rsidR="00F9476D" w:rsidRPr="006F7B7D" w:rsidRDefault="00F9476D" w:rsidP="00F9476D">
                      <w:pPr>
                        <w:rPr>
                          <w:rFonts w:ascii="Arial" w:hAnsi="Arial" w:cs="Arial"/>
                          <w:sz w:val="20"/>
                          <w:szCs w:val="20"/>
                        </w:rPr>
                      </w:pPr>
                      <w:r w:rsidRPr="006F7B7D">
                        <w:rPr>
                          <w:rFonts w:ascii="Arial" w:hAnsi="Arial" w:cs="Arial"/>
                          <w:sz w:val="20"/>
                          <w:szCs w:val="20"/>
                        </w:rPr>
                        <w:t>Immermannstraße 65 A</w:t>
                      </w:r>
                    </w:p>
                    <w:p w14:paraId="0AD6474D" w14:textId="77777777" w:rsidR="00F9476D" w:rsidRPr="006F7B7D" w:rsidRDefault="00F9476D" w:rsidP="00F9476D">
                      <w:pPr>
                        <w:rPr>
                          <w:rFonts w:ascii="Arial" w:hAnsi="Arial" w:cs="Arial"/>
                          <w:sz w:val="20"/>
                          <w:szCs w:val="20"/>
                        </w:rPr>
                      </w:pPr>
                      <w:r w:rsidRPr="006F7B7D">
                        <w:rPr>
                          <w:rFonts w:ascii="Arial" w:hAnsi="Arial" w:cs="Arial"/>
                          <w:sz w:val="20"/>
                          <w:szCs w:val="20"/>
                        </w:rPr>
                        <w:t>40210 Düsseldorf</w:t>
                      </w:r>
                    </w:p>
                    <w:p w14:paraId="597A1ACE" w14:textId="77777777" w:rsidR="00F9476D" w:rsidRPr="006F7B7D" w:rsidRDefault="00F9476D" w:rsidP="00F9476D">
                      <w:pPr>
                        <w:rPr>
                          <w:rFonts w:ascii="Arial" w:hAnsi="Arial" w:cs="Arial"/>
                          <w:sz w:val="20"/>
                          <w:szCs w:val="20"/>
                        </w:rPr>
                      </w:pPr>
                      <w:r w:rsidRPr="006F7B7D">
                        <w:rPr>
                          <w:rFonts w:ascii="Arial" w:hAnsi="Arial" w:cs="Arial"/>
                          <w:sz w:val="20"/>
                          <w:szCs w:val="20"/>
                        </w:rPr>
                        <w:t>Tel: 0211 – 179579-</w:t>
                      </w:r>
                      <w:r>
                        <w:rPr>
                          <w:rFonts w:ascii="Arial" w:hAnsi="Arial" w:cs="Arial"/>
                          <w:sz w:val="20"/>
                          <w:szCs w:val="20"/>
                        </w:rPr>
                        <w:t>0</w:t>
                      </w:r>
                      <w:r w:rsidRPr="006F7B7D">
                        <w:rPr>
                          <w:rFonts w:ascii="Arial" w:hAnsi="Arial" w:cs="Arial"/>
                          <w:sz w:val="20"/>
                          <w:szCs w:val="20"/>
                        </w:rPr>
                        <w:t xml:space="preserve">, Fax: 0211 – 179579-60, </w:t>
                      </w:r>
                      <w:hyperlink r:id="rId14" w:history="1">
                        <w:r w:rsidRPr="006F7B7D">
                          <w:rPr>
                            <w:rStyle w:val="Hyperlink"/>
                            <w:rFonts w:ascii="Arial" w:hAnsi="Arial" w:cs="Arial"/>
                            <w:sz w:val="20"/>
                          </w:rPr>
                          <w:t>info@dnev.de</w:t>
                        </w:r>
                      </w:hyperlink>
                      <w:r w:rsidRPr="006F7B7D">
                        <w:rPr>
                          <w:rFonts w:ascii="Arial" w:hAnsi="Arial" w:cs="Arial"/>
                          <w:sz w:val="20"/>
                          <w:szCs w:val="20"/>
                        </w:rPr>
                        <w:t xml:space="preserve">, </w:t>
                      </w:r>
                      <w:hyperlink r:id="rId15" w:history="1">
                        <w:r w:rsidRPr="006F7B7D">
                          <w:rPr>
                            <w:rStyle w:val="Hyperlink"/>
                            <w:rFonts w:ascii="Arial" w:hAnsi="Arial" w:cs="Arial"/>
                            <w:sz w:val="20"/>
                          </w:rPr>
                          <w:t>www.dnev.de</w:t>
                        </w:r>
                      </w:hyperlink>
                    </w:p>
                    <w:p w14:paraId="3C6335C4" w14:textId="77777777" w:rsidR="00F9476D" w:rsidRDefault="00F9476D" w:rsidP="00F9476D">
                      <w:pPr>
                        <w:rPr>
                          <w:rFonts w:ascii="Arial" w:hAnsi="Arial" w:cs="Arial"/>
                        </w:rPr>
                      </w:pPr>
                    </w:p>
                    <w:p w14:paraId="45126D61" w14:textId="77777777" w:rsidR="00F9476D" w:rsidRPr="008D3B6A" w:rsidRDefault="00F9476D" w:rsidP="00F9476D">
                      <w:pPr>
                        <w:rPr>
                          <w:rFonts w:ascii="Arial" w:hAnsi="Arial" w:cs="Arial"/>
                        </w:rPr>
                      </w:pPr>
                      <w:r>
                        <w:t xml:space="preserve"> </w:t>
                      </w:r>
                    </w:p>
                  </w:txbxContent>
                </v:textbox>
              </v:shape>
            </w:pict>
          </mc:Fallback>
        </mc:AlternateContent>
      </w:r>
      <w:r w:rsidRPr="006F7B7D">
        <w:rPr>
          <w:rFonts w:ascii="Arial" w:hAnsi="Arial" w:cs="Arial"/>
          <w:b/>
          <w:sz w:val="20"/>
          <w:szCs w:val="20"/>
        </w:rPr>
        <w:t>Pressekontakt:</w:t>
      </w:r>
    </w:p>
    <w:p w14:paraId="3E9BC0CE" w14:textId="343A15CC" w:rsidR="00F9476D" w:rsidRDefault="00F9476D" w:rsidP="00F9476D">
      <w:pPr>
        <w:rPr>
          <w:rFonts w:ascii="Arial" w:hAnsi="Arial" w:cs="Arial"/>
          <w:sz w:val="20"/>
          <w:szCs w:val="20"/>
        </w:rPr>
      </w:pPr>
      <w:r w:rsidRPr="006F7B7D">
        <w:rPr>
          <w:rFonts w:ascii="Arial" w:hAnsi="Arial" w:cs="Arial"/>
          <w:sz w:val="20"/>
          <w:szCs w:val="20"/>
        </w:rPr>
        <w:t>Verband Deutsche Nierenzentren (DN) e.V.</w:t>
      </w:r>
    </w:p>
    <w:p w14:paraId="336306F5" w14:textId="74153F97" w:rsidR="00044201" w:rsidRPr="006F7B7D" w:rsidRDefault="00044201" w:rsidP="00F9476D">
      <w:pPr>
        <w:rPr>
          <w:rFonts w:ascii="Arial" w:hAnsi="Arial" w:cs="Arial"/>
          <w:sz w:val="20"/>
          <w:szCs w:val="20"/>
        </w:rPr>
      </w:pPr>
      <w:r>
        <w:rPr>
          <w:rFonts w:ascii="Arial" w:hAnsi="Arial" w:cs="Arial"/>
          <w:sz w:val="20"/>
          <w:szCs w:val="20"/>
        </w:rPr>
        <w:t>Anne Großmann</w:t>
      </w:r>
    </w:p>
    <w:p w14:paraId="78406C15" w14:textId="77777777" w:rsidR="00F9476D" w:rsidRPr="006F7B7D" w:rsidRDefault="00F9476D" w:rsidP="00F9476D">
      <w:pPr>
        <w:rPr>
          <w:rFonts w:ascii="Arial" w:hAnsi="Arial" w:cs="Arial"/>
          <w:sz w:val="20"/>
          <w:szCs w:val="20"/>
        </w:rPr>
      </w:pPr>
      <w:r w:rsidRPr="006F7B7D">
        <w:rPr>
          <w:rFonts w:ascii="Arial" w:hAnsi="Arial" w:cs="Arial"/>
          <w:sz w:val="20"/>
          <w:szCs w:val="20"/>
        </w:rPr>
        <w:t>Öffentlichkeitsarbeit</w:t>
      </w:r>
    </w:p>
    <w:p w14:paraId="5A7F6C3F" w14:textId="77777777" w:rsidR="00F9476D" w:rsidRPr="006F7B7D" w:rsidRDefault="00F9476D" w:rsidP="00F9476D">
      <w:pPr>
        <w:rPr>
          <w:rFonts w:ascii="Arial" w:hAnsi="Arial" w:cs="Arial"/>
          <w:sz w:val="20"/>
          <w:szCs w:val="20"/>
        </w:rPr>
      </w:pPr>
      <w:r>
        <w:rPr>
          <w:rFonts w:ascii="Arial" w:hAnsi="Arial" w:cs="Arial"/>
          <w:sz w:val="20"/>
          <w:szCs w:val="20"/>
        </w:rPr>
        <w:t xml:space="preserve">Steinstraße 27, </w:t>
      </w:r>
      <w:r w:rsidRPr="006F7B7D">
        <w:rPr>
          <w:rFonts w:ascii="Arial" w:hAnsi="Arial" w:cs="Arial"/>
          <w:sz w:val="20"/>
          <w:szCs w:val="20"/>
        </w:rPr>
        <w:t>40210 Düsseldorf</w:t>
      </w:r>
    </w:p>
    <w:p w14:paraId="65688839" w14:textId="77777777" w:rsidR="001A5441" w:rsidRPr="00401063" w:rsidRDefault="00F9476D" w:rsidP="00621287">
      <w:pPr>
        <w:rPr>
          <w:rFonts w:ascii="Arial" w:eastAsia="Times New Roman" w:hAnsi="Arial" w:cs="Arial"/>
          <w:lang w:eastAsia="de-DE"/>
        </w:rPr>
      </w:pPr>
      <w:r w:rsidRPr="006F7B7D">
        <w:rPr>
          <w:rFonts w:ascii="Arial" w:hAnsi="Arial" w:cs="Arial"/>
          <w:sz w:val="20"/>
          <w:szCs w:val="20"/>
        </w:rPr>
        <w:t>Tel: 0211 – 179579-</w:t>
      </w:r>
      <w:r>
        <w:rPr>
          <w:rFonts w:ascii="Arial" w:hAnsi="Arial" w:cs="Arial"/>
          <w:sz w:val="20"/>
          <w:szCs w:val="20"/>
        </w:rPr>
        <w:t>0</w:t>
      </w:r>
      <w:r w:rsidRPr="006F7B7D">
        <w:rPr>
          <w:rFonts w:ascii="Arial" w:hAnsi="Arial" w:cs="Arial"/>
          <w:sz w:val="20"/>
          <w:szCs w:val="20"/>
        </w:rPr>
        <w:t xml:space="preserve">, Fax: 0211 – 179579-60, </w:t>
      </w:r>
      <w:hyperlink r:id="rId16" w:history="1">
        <w:r w:rsidRPr="006F7B7D">
          <w:rPr>
            <w:rStyle w:val="Hyperlink"/>
            <w:rFonts w:ascii="Arial" w:hAnsi="Arial" w:cs="Arial"/>
            <w:sz w:val="20"/>
          </w:rPr>
          <w:t>info@dnev.de</w:t>
        </w:r>
      </w:hyperlink>
      <w:r w:rsidRPr="006F7B7D">
        <w:rPr>
          <w:rFonts w:ascii="Arial" w:hAnsi="Arial" w:cs="Arial"/>
          <w:sz w:val="20"/>
          <w:szCs w:val="20"/>
        </w:rPr>
        <w:t xml:space="preserve">, </w:t>
      </w:r>
      <w:hyperlink r:id="rId17" w:history="1">
        <w:r w:rsidRPr="006F7B7D">
          <w:rPr>
            <w:rStyle w:val="Hyperlink"/>
            <w:rFonts w:ascii="Arial" w:hAnsi="Arial" w:cs="Arial"/>
            <w:sz w:val="20"/>
          </w:rPr>
          <w:t>www.dnev.de</w:t>
        </w:r>
      </w:hyperlink>
    </w:p>
    <w:p w14:paraId="763EDCA7" w14:textId="77777777" w:rsidR="00D35AD7" w:rsidRPr="005F5FF6" w:rsidRDefault="00D35AD7" w:rsidP="005F5FF6">
      <w:pPr>
        <w:autoSpaceDE w:val="0"/>
        <w:autoSpaceDN w:val="0"/>
        <w:adjustRightInd w:val="0"/>
        <w:spacing w:line="300" w:lineRule="auto"/>
        <w:contextualSpacing/>
        <w:jc w:val="both"/>
        <w:rPr>
          <w:rFonts w:ascii="Arial" w:hAnsi="Arial" w:cs="Arial"/>
          <w:sz w:val="22"/>
          <w:szCs w:val="22"/>
        </w:rPr>
      </w:pPr>
    </w:p>
    <w:sectPr w:rsidR="00D35AD7" w:rsidRPr="005F5FF6" w:rsidSect="00AA0404">
      <w:headerReference w:type="default" r:id="rId18"/>
      <w:footerReference w:type="default" r:id="rId19"/>
      <w:pgSz w:w="11900" w:h="16840"/>
      <w:pgMar w:top="1134" w:right="240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189A1" w14:textId="77777777" w:rsidR="00EB14A9" w:rsidRDefault="00EB14A9" w:rsidP="00B16BF1">
      <w:r>
        <w:separator/>
      </w:r>
    </w:p>
  </w:endnote>
  <w:endnote w:type="continuationSeparator" w:id="0">
    <w:p w14:paraId="67E8EF66" w14:textId="77777777" w:rsidR="00EB14A9" w:rsidRDefault="00EB14A9" w:rsidP="00B16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6462"/>
      <w:gridCol w:w="1616"/>
    </w:tblGrid>
    <w:sdt>
      <w:sdtPr>
        <w:rPr>
          <w:rFonts w:ascii="Arial" w:eastAsiaTheme="majorEastAsia" w:hAnsi="Arial" w:cs="Arial"/>
          <w:sz w:val="20"/>
          <w:szCs w:val="20"/>
        </w:rPr>
        <w:id w:val="-1739164773"/>
        <w:docPartObj>
          <w:docPartGallery w:val="Page Numbers (Bottom of Page)"/>
          <w:docPartUnique/>
        </w:docPartObj>
      </w:sdtPr>
      <w:sdtEndPr>
        <w:rPr>
          <w:rFonts w:eastAsiaTheme="minorHAnsi"/>
        </w:rPr>
      </w:sdtEndPr>
      <w:sdtContent>
        <w:tr w:rsidR="00F9476D" w14:paraId="3AB50E8B" w14:textId="77777777">
          <w:trPr>
            <w:trHeight w:val="727"/>
          </w:trPr>
          <w:tc>
            <w:tcPr>
              <w:tcW w:w="4000" w:type="pct"/>
              <w:tcBorders>
                <w:right w:val="triple" w:sz="4" w:space="0" w:color="4472C4" w:themeColor="accent1"/>
              </w:tcBorders>
            </w:tcPr>
            <w:p w14:paraId="73B00A8B" w14:textId="77777777" w:rsidR="00F9476D" w:rsidRPr="00F9476D" w:rsidRDefault="00F9476D">
              <w:pPr>
                <w:tabs>
                  <w:tab w:val="left" w:pos="620"/>
                  <w:tab w:val="center" w:pos="4320"/>
                </w:tabs>
                <w:jc w:val="right"/>
                <w:rPr>
                  <w:rFonts w:ascii="Arial" w:eastAsiaTheme="majorEastAsia" w:hAnsi="Arial" w:cs="Arial"/>
                  <w:sz w:val="20"/>
                  <w:szCs w:val="20"/>
                </w:rPr>
              </w:pPr>
            </w:p>
          </w:tc>
          <w:tc>
            <w:tcPr>
              <w:tcW w:w="1000" w:type="pct"/>
              <w:tcBorders>
                <w:left w:val="triple" w:sz="4" w:space="0" w:color="4472C4" w:themeColor="accent1"/>
              </w:tcBorders>
            </w:tcPr>
            <w:p w14:paraId="43915D4C" w14:textId="77777777" w:rsidR="00F9476D" w:rsidRPr="00F9476D" w:rsidRDefault="00F9476D">
              <w:pPr>
                <w:tabs>
                  <w:tab w:val="left" w:pos="1490"/>
                </w:tabs>
                <w:rPr>
                  <w:rFonts w:ascii="Arial" w:eastAsiaTheme="majorEastAsia" w:hAnsi="Arial" w:cs="Arial"/>
                  <w:sz w:val="20"/>
                  <w:szCs w:val="20"/>
                </w:rPr>
              </w:pPr>
              <w:r w:rsidRPr="00F9476D">
                <w:rPr>
                  <w:rFonts w:ascii="Arial" w:hAnsi="Arial" w:cs="Arial"/>
                  <w:sz w:val="20"/>
                  <w:szCs w:val="20"/>
                </w:rPr>
                <w:fldChar w:fldCharType="begin"/>
              </w:r>
              <w:r w:rsidRPr="00F9476D">
                <w:rPr>
                  <w:rFonts w:ascii="Arial" w:hAnsi="Arial" w:cs="Arial"/>
                  <w:sz w:val="20"/>
                  <w:szCs w:val="20"/>
                </w:rPr>
                <w:instrText>PAGE    \* MERGEFORMAT</w:instrText>
              </w:r>
              <w:r w:rsidRPr="00F9476D">
                <w:rPr>
                  <w:rFonts w:ascii="Arial" w:hAnsi="Arial" w:cs="Arial"/>
                  <w:sz w:val="20"/>
                  <w:szCs w:val="20"/>
                </w:rPr>
                <w:fldChar w:fldCharType="separate"/>
              </w:r>
              <w:r w:rsidRPr="00F9476D">
                <w:rPr>
                  <w:rFonts w:ascii="Arial" w:hAnsi="Arial" w:cs="Arial"/>
                  <w:sz w:val="20"/>
                  <w:szCs w:val="20"/>
                </w:rPr>
                <w:t>2</w:t>
              </w:r>
              <w:r w:rsidRPr="00F9476D">
                <w:rPr>
                  <w:rFonts w:ascii="Arial" w:hAnsi="Arial" w:cs="Arial"/>
                  <w:sz w:val="20"/>
                  <w:szCs w:val="20"/>
                </w:rPr>
                <w:fldChar w:fldCharType="end"/>
              </w:r>
            </w:p>
          </w:tc>
        </w:tr>
      </w:sdtContent>
    </w:sdt>
  </w:tbl>
  <w:p w14:paraId="4EFBAD7B" w14:textId="77777777" w:rsidR="00F9476D" w:rsidRDefault="00F947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6F654" w14:textId="77777777" w:rsidR="00EB14A9" w:rsidRDefault="00EB14A9" w:rsidP="00B16BF1">
      <w:r>
        <w:separator/>
      </w:r>
    </w:p>
  </w:footnote>
  <w:footnote w:type="continuationSeparator" w:id="0">
    <w:p w14:paraId="08EFC308" w14:textId="77777777" w:rsidR="00EB14A9" w:rsidRDefault="00EB14A9" w:rsidP="00B16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34950" w14:textId="77777777" w:rsidR="00B16BF1" w:rsidRDefault="00F9476D">
    <w:pPr>
      <w:pStyle w:val="Kopfzeile"/>
    </w:pPr>
    <w:r>
      <w:rPr>
        <w:noProof/>
      </w:rPr>
      <mc:AlternateContent>
        <mc:Choice Requires="wps">
          <w:drawing>
            <wp:anchor distT="0" distB="0" distL="114299" distR="114299" simplePos="0" relativeHeight="251659264" behindDoc="0" locked="0" layoutInCell="1" allowOverlap="1" wp14:anchorId="7F71B36F" wp14:editId="47FD9B5E">
              <wp:simplePos x="0" y="0"/>
              <wp:positionH relativeFrom="column">
                <wp:posOffset>5287010</wp:posOffset>
              </wp:positionH>
              <wp:positionV relativeFrom="paragraph">
                <wp:posOffset>896620</wp:posOffset>
              </wp:positionV>
              <wp:extent cx="0" cy="8502015"/>
              <wp:effectExtent l="0" t="0" r="38100" b="32385"/>
              <wp:wrapNone/>
              <wp:docPr id="11" name="Gerader Verbinde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02015"/>
                      </a:xfrm>
                      <a:prstGeom prst="line">
                        <a:avLst/>
                      </a:prstGeom>
                      <a:noFill/>
                      <a:ln w="9525" cap="flat" cmpd="sng" algn="ctr">
                        <a:solidFill>
                          <a:srgbClr val="002A56"/>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070B590" id="Gerader Verbinder 11"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16.3pt,70.6pt" to="416.3pt,7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" strokecolor="#002a56">
              <o:lock v:ext="edit" shapetype="f"/>
            </v:line>
          </w:pict>
        </mc:Fallback>
      </mc:AlternateContent>
    </w:r>
    <w:r>
      <w:rPr>
        <w:noProof/>
      </w:rPr>
      <w:drawing>
        <wp:anchor distT="0" distB="0" distL="114300" distR="114300" simplePos="0" relativeHeight="251658240" behindDoc="1" locked="0" layoutInCell="1" allowOverlap="1" wp14:anchorId="673E413C" wp14:editId="5A597DB3">
          <wp:simplePos x="0" y="0"/>
          <wp:positionH relativeFrom="column">
            <wp:posOffset>4653915</wp:posOffset>
          </wp:positionH>
          <wp:positionV relativeFrom="paragraph">
            <wp:posOffset>-363220</wp:posOffset>
          </wp:positionV>
          <wp:extent cx="2338943" cy="12001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8943" cy="1200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E3AB3"/>
    <w:multiLevelType w:val="hybridMultilevel"/>
    <w:tmpl w:val="3E386C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F936B5"/>
    <w:multiLevelType w:val="hybridMultilevel"/>
    <w:tmpl w:val="3D3EFD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680785"/>
    <w:multiLevelType w:val="hybridMultilevel"/>
    <w:tmpl w:val="6EA4E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2B741B"/>
    <w:multiLevelType w:val="hybridMultilevel"/>
    <w:tmpl w:val="012A2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C3E"/>
    <w:rsid w:val="00043A91"/>
    <w:rsid w:val="00044201"/>
    <w:rsid w:val="00083A55"/>
    <w:rsid w:val="00086333"/>
    <w:rsid w:val="000A4287"/>
    <w:rsid w:val="000A6F23"/>
    <w:rsid w:val="00140145"/>
    <w:rsid w:val="0016472A"/>
    <w:rsid w:val="00183697"/>
    <w:rsid w:val="001A5441"/>
    <w:rsid w:val="001D179F"/>
    <w:rsid w:val="001D2D6D"/>
    <w:rsid w:val="001E601F"/>
    <w:rsid w:val="0022305F"/>
    <w:rsid w:val="002E75A7"/>
    <w:rsid w:val="0035231F"/>
    <w:rsid w:val="003B169C"/>
    <w:rsid w:val="003D5B69"/>
    <w:rsid w:val="003D784A"/>
    <w:rsid w:val="003E1A62"/>
    <w:rsid w:val="004770CC"/>
    <w:rsid w:val="004C7A43"/>
    <w:rsid w:val="004E0670"/>
    <w:rsid w:val="004E77D3"/>
    <w:rsid w:val="0054295F"/>
    <w:rsid w:val="00580861"/>
    <w:rsid w:val="005F5FF6"/>
    <w:rsid w:val="00621287"/>
    <w:rsid w:val="00646C5B"/>
    <w:rsid w:val="006B69D4"/>
    <w:rsid w:val="00713031"/>
    <w:rsid w:val="0072269A"/>
    <w:rsid w:val="00726EC5"/>
    <w:rsid w:val="00750438"/>
    <w:rsid w:val="00813C8C"/>
    <w:rsid w:val="00870B88"/>
    <w:rsid w:val="008849E5"/>
    <w:rsid w:val="008C5A53"/>
    <w:rsid w:val="008C5ABE"/>
    <w:rsid w:val="009234E0"/>
    <w:rsid w:val="009A05CC"/>
    <w:rsid w:val="009C376E"/>
    <w:rsid w:val="00A5722E"/>
    <w:rsid w:val="00AA0404"/>
    <w:rsid w:val="00AA55E4"/>
    <w:rsid w:val="00AC5EAF"/>
    <w:rsid w:val="00AD7C72"/>
    <w:rsid w:val="00AE707B"/>
    <w:rsid w:val="00B16BF1"/>
    <w:rsid w:val="00B258EF"/>
    <w:rsid w:val="00B44966"/>
    <w:rsid w:val="00BA412D"/>
    <w:rsid w:val="00BB5C3E"/>
    <w:rsid w:val="00BC2FA0"/>
    <w:rsid w:val="00C0711A"/>
    <w:rsid w:val="00C1697C"/>
    <w:rsid w:val="00C4195A"/>
    <w:rsid w:val="00C657C3"/>
    <w:rsid w:val="00C81870"/>
    <w:rsid w:val="00C954D1"/>
    <w:rsid w:val="00CC1389"/>
    <w:rsid w:val="00D02414"/>
    <w:rsid w:val="00D0426B"/>
    <w:rsid w:val="00D16F24"/>
    <w:rsid w:val="00D33456"/>
    <w:rsid w:val="00D35AD7"/>
    <w:rsid w:val="00DB4ADC"/>
    <w:rsid w:val="00DD28B7"/>
    <w:rsid w:val="00DE4B6E"/>
    <w:rsid w:val="00E8136D"/>
    <w:rsid w:val="00EB14A9"/>
    <w:rsid w:val="00ED0CFC"/>
    <w:rsid w:val="00F947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363151"/>
  <w14:defaultImageDpi w14:val="32767"/>
  <w15:docId w15:val="{9BFE524B-A3CA-4B0C-9D7F-A136361D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F5FF6"/>
    <w:pPr>
      <w:ind w:left="720"/>
      <w:contextualSpacing/>
    </w:pPr>
  </w:style>
  <w:style w:type="paragraph" w:styleId="Textkrper">
    <w:name w:val="Body Text"/>
    <w:basedOn w:val="Standard"/>
    <w:link w:val="TextkrperZchn"/>
    <w:rsid w:val="001A5441"/>
    <w:rPr>
      <w:rFonts w:ascii="Times" w:eastAsia="Times New Roman" w:hAnsi="Times" w:cs="Times New Roman"/>
      <w:b/>
      <w:szCs w:val="20"/>
      <w:lang w:eastAsia="de-DE"/>
    </w:rPr>
  </w:style>
  <w:style w:type="character" w:customStyle="1" w:styleId="TextkrperZchn">
    <w:name w:val="Textkörper Zchn"/>
    <w:basedOn w:val="Absatz-Standardschriftart"/>
    <w:link w:val="Textkrper"/>
    <w:rsid w:val="001A5441"/>
    <w:rPr>
      <w:rFonts w:ascii="Times" w:eastAsia="Times New Roman" w:hAnsi="Times" w:cs="Times New Roman"/>
      <w:b/>
      <w:szCs w:val="20"/>
      <w:lang w:eastAsia="de-DE"/>
    </w:rPr>
  </w:style>
  <w:style w:type="paragraph" w:customStyle="1" w:styleId="EndNoteBibliography">
    <w:name w:val="EndNote Bibliography"/>
    <w:basedOn w:val="Standard"/>
    <w:link w:val="EndNoteBibliographyZchn"/>
    <w:rsid w:val="001A5441"/>
    <w:pPr>
      <w:jc w:val="both"/>
    </w:pPr>
    <w:rPr>
      <w:rFonts w:ascii="Times New Roman" w:eastAsia="Times New Roman" w:hAnsi="Times New Roman" w:cs="Times New Roman"/>
      <w:noProof/>
      <w:sz w:val="20"/>
      <w:szCs w:val="20"/>
      <w:lang w:eastAsia="de-DE"/>
    </w:rPr>
  </w:style>
  <w:style w:type="character" w:customStyle="1" w:styleId="EndNoteBibliographyZchn">
    <w:name w:val="EndNote Bibliography Zchn"/>
    <w:basedOn w:val="Absatz-Standardschriftart"/>
    <w:link w:val="EndNoteBibliography"/>
    <w:rsid w:val="001A5441"/>
    <w:rPr>
      <w:rFonts w:ascii="Times New Roman" w:eastAsia="Times New Roman" w:hAnsi="Times New Roman" w:cs="Times New Roman"/>
      <w:noProof/>
      <w:sz w:val="20"/>
      <w:szCs w:val="20"/>
      <w:lang w:eastAsia="de-DE"/>
    </w:rPr>
  </w:style>
  <w:style w:type="character" w:customStyle="1" w:styleId="EndNoteBibliographyChar">
    <w:name w:val="EndNote Bibliography Char"/>
    <w:basedOn w:val="Absatz-Standardschriftart"/>
    <w:rsid w:val="00CC1389"/>
    <w:rPr>
      <w:rFonts w:ascii="Microsoft Sans Serif" w:eastAsia="Times New Roman" w:hAnsi="Microsoft Sans Serif" w:cs="Microsoft Sans Serif"/>
      <w:noProof/>
      <w:szCs w:val="24"/>
      <w:lang w:val="de-DE" w:eastAsia="de-DE"/>
    </w:rPr>
  </w:style>
  <w:style w:type="paragraph" w:styleId="Kopfzeile">
    <w:name w:val="header"/>
    <w:basedOn w:val="Standard"/>
    <w:link w:val="KopfzeileZchn"/>
    <w:uiPriority w:val="99"/>
    <w:unhideWhenUsed/>
    <w:rsid w:val="00B16BF1"/>
    <w:pPr>
      <w:tabs>
        <w:tab w:val="center" w:pos="4536"/>
        <w:tab w:val="right" w:pos="9072"/>
      </w:tabs>
    </w:pPr>
  </w:style>
  <w:style w:type="character" w:customStyle="1" w:styleId="KopfzeileZchn">
    <w:name w:val="Kopfzeile Zchn"/>
    <w:basedOn w:val="Absatz-Standardschriftart"/>
    <w:link w:val="Kopfzeile"/>
    <w:uiPriority w:val="99"/>
    <w:rsid w:val="00B16BF1"/>
  </w:style>
  <w:style w:type="paragraph" w:styleId="Fuzeile">
    <w:name w:val="footer"/>
    <w:basedOn w:val="Standard"/>
    <w:link w:val="FuzeileZchn"/>
    <w:uiPriority w:val="99"/>
    <w:unhideWhenUsed/>
    <w:rsid w:val="00B16BF1"/>
    <w:pPr>
      <w:tabs>
        <w:tab w:val="center" w:pos="4536"/>
        <w:tab w:val="right" w:pos="9072"/>
      </w:tabs>
    </w:pPr>
  </w:style>
  <w:style w:type="character" w:customStyle="1" w:styleId="FuzeileZchn">
    <w:name w:val="Fußzeile Zchn"/>
    <w:basedOn w:val="Absatz-Standardschriftart"/>
    <w:link w:val="Fuzeile"/>
    <w:uiPriority w:val="99"/>
    <w:rsid w:val="00B16BF1"/>
  </w:style>
  <w:style w:type="character" w:styleId="Hyperlink">
    <w:name w:val="Hyperlink"/>
    <w:rsid w:val="00F9476D"/>
    <w:rPr>
      <w:color w:val="0000FF"/>
      <w:u w:val="single"/>
    </w:rPr>
  </w:style>
  <w:style w:type="character" w:styleId="Hervorhebung">
    <w:name w:val="Emphasis"/>
    <w:basedOn w:val="Absatz-Standardschriftart"/>
    <w:uiPriority w:val="20"/>
    <w:qFormat/>
    <w:rsid w:val="00621287"/>
    <w:rPr>
      <w:i/>
      <w:iCs/>
    </w:rPr>
  </w:style>
  <w:style w:type="paragraph" w:styleId="Sprechblasentext">
    <w:name w:val="Balloon Text"/>
    <w:basedOn w:val="Standard"/>
    <w:link w:val="SprechblasentextZchn"/>
    <w:uiPriority w:val="99"/>
    <w:semiHidden/>
    <w:unhideWhenUsed/>
    <w:rsid w:val="00AA040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0404"/>
    <w:rPr>
      <w:rFonts w:ascii="Segoe UI" w:hAnsi="Segoe UI" w:cs="Segoe UI"/>
      <w:sz w:val="18"/>
      <w:szCs w:val="18"/>
    </w:rPr>
  </w:style>
  <w:style w:type="character" w:styleId="Kommentarzeichen">
    <w:name w:val="annotation reference"/>
    <w:basedOn w:val="Absatz-Standardschriftart"/>
    <w:uiPriority w:val="99"/>
    <w:semiHidden/>
    <w:unhideWhenUsed/>
    <w:rsid w:val="00C4195A"/>
    <w:rPr>
      <w:sz w:val="16"/>
      <w:szCs w:val="16"/>
    </w:rPr>
  </w:style>
  <w:style w:type="paragraph" w:styleId="Kommentartext">
    <w:name w:val="annotation text"/>
    <w:basedOn w:val="Standard"/>
    <w:link w:val="KommentartextZchn"/>
    <w:uiPriority w:val="99"/>
    <w:semiHidden/>
    <w:unhideWhenUsed/>
    <w:rsid w:val="00C4195A"/>
    <w:rPr>
      <w:sz w:val="20"/>
      <w:szCs w:val="20"/>
    </w:rPr>
  </w:style>
  <w:style w:type="character" w:customStyle="1" w:styleId="KommentartextZchn">
    <w:name w:val="Kommentartext Zchn"/>
    <w:basedOn w:val="Absatz-Standardschriftart"/>
    <w:link w:val="Kommentartext"/>
    <w:uiPriority w:val="99"/>
    <w:semiHidden/>
    <w:rsid w:val="00C4195A"/>
    <w:rPr>
      <w:sz w:val="20"/>
      <w:szCs w:val="20"/>
    </w:rPr>
  </w:style>
  <w:style w:type="paragraph" w:styleId="Kommentarthema">
    <w:name w:val="annotation subject"/>
    <w:basedOn w:val="Kommentartext"/>
    <w:next w:val="Kommentartext"/>
    <w:link w:val="KommentarthemaZchn"/>
    <w:uiPriority w:val="99"/>
    <w:semiHidden/>
    <w:unhideWhenUsed/>
    <w:rsid w:val="00C4195A"/>
    <w:rPr>
      <w:b/>
      <w:bCs/>
    </w:rPr>
  </w:style>
  <w:style w:type="character" w:customStyle="1" w:styleId="KommentarthemaZchn">
    <w:name w:val="Kommentarthema Zchn"/>
    <w:basedOn w:val="KommentartextZchn"/>
    <w:link w:val="Kommentarthema"/>
    <w:uiPriority w:val="99"/>
    <w:semiHidden/>
    <w:rsid w:val="00C419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325289">
      <w:bodyDiv w:val="1"/>
      <w:marLeft w:val="0"/>
      <w:marRight w:val="0"/>
      <w:marTop w:val="0"/>
      <w:marBottom w:val="0"/>
      <w:divBdr>
        <w:top w:val="none" w:sz="0" w:space="0" w:color="auto"/>
        <w:left w:val="none" w:sz="0" w:space="0" w:color="auto"/>
        <w:bottom w:val="none" w:sz="0" w:space="0" w:color="auto"/>
        <w:right w:val="none" w:sz="0" w:space="0" w:color="auto"/>
      </w:divBdr>
    </w:div>
    <w:div w:id="1330865288">
      <w:bodyDiv w:val="1"/>
      <w:marLeft w:val="0"/>
      <w:marRight w:val="0"/>
      <w:marTop w:val="0"/>
      <w:marBottom w:val="0"/>
      <w:divBdr>
        <w:top w:val="none" w:sz="0" w:space="0" w:color="auto"/>
        <w:left w:val="none" w:sz="0" w:space="0" w:color="auto"/>
        <w:bottom w:val="none" w:sz="0" w:space="0" w:color="auto"/>
        <w:right w:val="none" w:sz="0" w:space="0" w:color="auto"/>
      </w:divBdr>
    </w:div>
    <w:div w:id="1400252916">
      <w:bodyDiv w:val="1"/>
      <w:marLeft w:val="0"/>
      <w:marRight w:val="0"/>
      <w:marTop w:val="0"/>
      <w:marBottom w:val="0"/>
      <w:divBdr>
        <w:top w:val="none" w:sz="0" w:space="0" w:color="auto"/>
        <w:left w:val="none" w:sz="0" w:space="0" w:color="auto"/>
        <w:bottom w:val="none" w:sz="0" w:space="0" w:color="auto"/>
        <w:right w:val="none" w:sz="0" w:space="0" w:color="auto"/>
      </w:divBdr>
    </w:div>
    <w:div w:id="1519544681">
      <w:bodyDiv w:val="1"/>
      <w:marLeft w:val="0"/>
      <w:marRight w:val="0"/>
      <w:marTop w:val="0"/>
      <w:marBottom w:val="0"/>
      <w:divBdr>
        <w:top w:val="none" w:sz="0" w:space="0" w:color="auto"/>
        <w:left w:val="none" w:sz="0" w:space="0" w:color="auto"/>
        <w:bottom w:val="none" w:sz="0" w:space="0" w:color="auto"/>
        <w:right w:val="none" w:sz="0" w:space="0" w:color="auto"/>
      </w:divBdr>
    </w:div>
    <w:div w:id="192074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nev.de" TargetMode="External"/><Relationship Id="rId13" Type="http://schemas.openxmlformats.org/officeDocument/2006/relationships/hyperlink" Target="http://www.dnev.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dnev.de" TargetMode="External"/><Relationship Id="rId17" Type="http://schemas.openxmlformats.org/officeDocument/2006/relationships/hyperlink" Target="http://www.dnev.de" TargetMode="External"/><Relationship Id="rId2" Type="http://schemas.openxmlformats.org/officeDocument/2006/relationships/numbering" Target="numbering.xml"/><Relationship Id="rId16" Type="http://schemas.openxmlformats.org/officeDocument/2006/relationships/hyperlink" Target="mailto:info@dnev.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nev.de" TargetMode="External"/><Relationship Id="rId5" Type="http://schemas.openxmlformats.org/officeDocument/2006/relationships/webSettings" Target="webSettings.xml"/><Relationship Id="rId15" Type="http://schemas.openxmlformats.org/officeDocument/2006/relationships/hyperlink" Target="http://www.dnev.de" TargetMode="External"/><Relationship Id="rId10" Type="http://schemas.openxmlformats.org/officeDocument/2006/relationships/hyperlink" Target="mailto:info@dnev.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nev.de" TargetMode="External"/><Relationship Id="rId14" Type="http://schemas.openxmlformats.org/officeDocument/2006/relationships/hyperlink" Target="mailto:info@dne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B1A56-3100-48D6-813B-2BB80B240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5696</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Lorenzen</dc:creator>
  <cp:lastModifiedBy>info dnev</cp:lastModifiedBy>
  <cp:revision>2</cp:revision>
  <dcterms:created xsi:type="dcterms:W3CDTF">2020-12-14T12:57:00Z</dcterms:created>
  <dcterms:modified xsi:type="dcterms:W3CDTF">2020-12-14T12:57:00Z</dcterms:modified>
</cp:coreProperties>
</file>